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6160" w14:textId="64A8DF98" w:rsidR="00A03D43" w:rsidRPr="0027126B" w:rsidRDefault="001E31BF" w:rsidP="00A03D43">
      <w:pPr>
        <w:keepNext/>
        <w:spacing w:line="276" w:lineRule="auto"/>
        <w:outlineLvl w:val="1"/>
        <w:rPr>
          <w:rFonts w:ascii="Verdana" w:hAnsi="Verdana"/>
          <w:b/>
          <w:sz w:val="24"/>
          <w:szCs w:val="24"/>
        </w:rPr>
      </w:pPr>
      <w:bookmarkStart w:id="0" w:name="_Toc252788158"/>
      <w:r w:rsidRPr="001E31BF">
        <w:rPr>
          <w:rFonts w:ascii="Verdana" w:hAnsi="Verdana"/>
          <w:b/>
          <w:sz w:val="24"/>
          <w:szCs w:val="24"/>
        </w:rPr>
        <w:t>TFR - Együttműködési megállapodás</w:t>
      </w:r>
    </w:p>
    <w:p w14:paraId="30FF6A0E" w14:textId="77777777" w:rsidR="00A03D43" w:rsidRPr="0027126B" w:rsidRDefault="00A03D43" w:rsidP="00A03D43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51946E2E" w14:textId="77777777" w:rsidR="00A03D43" w:rsidRPr="0027126B" w:rsidRDefault="00A03D43" w:rsidP="00A03D43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653C569" w14:textId="77777777" w:rsidR="00A03D43" w:rsidRPr="0027126B" w:rsidRDefault="00A03D43" w:rsidP="00A03D43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6C919CD" w14:textId="77777777" w:rsidR="00A03D43" w:rsidRPr="0027126B" w:rsidRDefault="00A03D43" w:rsidP="00A03D43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BEF79FB" w14:textId="77777777" w:rsidR="00A03D43" w:rsidRPr="0027126B" w:rsidRDefault="00A03D43" w:rsidP="00A03D43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6D2767F9" w14:textId="77777777" w:rsidR="00A03D43" w:rsidRPr="0027126B" w:rsidRDefault="00A03D43" w:rsidP="00A03D43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BCCBAD6" w14:textId="77777777" w:rsidR="00A03D43" w:rsidRPr="0027126B" w:rsidRDefault="00A03D43" w:rsidP="00A03D43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828757E" w14:textId="77777777" w:rsidR="00A03D43" w:rsidRPr="0027126B" w:rsidRDefault="00A03D43" w:rsidP="00A03D43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7126B">
        <w:rPr>
          <w:rFonts w:ascii="Verdana" w:hAnsi="Verdana"/>
          <w:sz w:val="24"/>
          <w:szCs w:val="24"/>
        </w:rPr>
        <w:tab/>
      </w:r>
    </w:p>
    <w:p w14:paraId="63301CC4" w14:textId="77777777" w:rsidR="00A03D43" w:rsidRPr="0027126B" w:rsidRDefault="00A03D43" w:rsidP="00A03D43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7CC7BAC" w14:textId="77777777" w:rsidR="00A03D43" w:rsidRPr="0027126B" w:rsidRDefault="00A03D43" w:rsidP="00A03D43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0AB1419D" w14:textId="77777777" w:rsidR="00A03D43" w:rsidRPr="0027126B" w:rsidRDefault="00A03D43" w:rsidP="00A03D43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D2EEC7E" w14:textId="77777777" w:rsidR="00A03D43" w:rsidRPr="0027126B" w:rsidRDefault="00A03D43" w:rsidP="00A03D43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C336A0E" w14:textId="77777777" w:rsidR="00A03D43" w:rsidRPr="0027126B" w:rsidRDefault="00A03D43" w:rsidP="00A03D43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bookmarkEnd w:id="0"/>
    <w:p w14:paraId="3CA468C1" w14:textId="77777777" w:rsidR="001E31BF" w:rsidRPr="0027126B" w:rsidRDefault="001E31BF" w:rsidP="001E31BF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27126B">
        <w:rPr>
          <w:rFonts w:ascii="Verdana" w:hAnsi="Verdana"/>
          <w:b/>
          <w:sz w:val="28"/>
          <w:szCs w:val="28"/>
        </w:rPr>
        <w:t>EGYÜTTMŰKÖDÉSI MEGÁLLAPODÁS</w:t>
      </w:r>
    </w:p>
    <w:p w14:paraId="0A53863D" w14:textId="5D4BBDF2" w:rsidR="001E31BF" w:rsidRPr="0027126B" w:rsidRDefault="001E31BF" w:rsidP="001E31BF">
      <w:pPr>
        <w:spacing w:line="276" w:lineRule="auto"/>
        <w:jc w:val="center"/>
        <w:rPr>
          <w:rFonts w:ascii="Verdana" w:hAnsi="Verdana"/>
          <w:sz w:val="24"/>
          <w:szCs w:val="24"/>
        </w:rPr>
      </w:pPr>
      <w:r w:rsidRPr="0027126B">
        <w:rPr>
          <w:rFonts w:ascii="Verdana" w:hAnsi="Verdana"/>
          <w:sz w:val="24"/>
          <w:szCs w:val="24"/>
        </w:rPr>
        <w:t xml:space="preserve">LÉGVEZETÉKES ÖSSZEKÖTTETÉS NÉLKÜLI TÉRFIGYELŐ RENDSZER KISFESZÜLTSÉGŰ SZABADVEZETÉKES ÉS KÖZVILÁGÍTÁSI ELOSZTÓHÁLÓZATOK, </w:t>
      </w:r>
      <w:bookmarkStart w:id="1" w:name="_Hlk46994131"/>
      <w:r w:rsidRPr="0027126B">
        <w:rPr>
          <w:rFonts w:ascii="Verdana" w:hAnsi="Verdana"/>
          <w:sz w:val="24"/>
          <w:szCs w:val="24"/>
        </w:rPr>
        <w:t xml:space="preserve">VALAMINT KÖZÉPFESZÜLTSÉGGEL KÖZÖS OSZLOPSORON LÉVŐ KISFESZÜLTSÉGŰ ELOSZTÓHÁLÓZATOK </w:t>
      </w:r>
      <w:bookmarkEnd w:id="1"/>
      <w:r w:rsidRPr="0027126B">
        <w:rPr>
          <w:rFonts w:ascii="Verdana" w:hAnsi="Verdana"/>
          <w:sz w:val="24"/>
          <w:szCs w:val="24"/>
        </w:rPr>
        <w:t>TARTÓSZERKEZETEIN TÖRTÉNŐ ELHELYEZÉSÉRE</w:t>
      </w:r>
    </w:p>
    <w:p w14:paraId="415188A2" w14:textId="77777777" w:rsidR="001E31BF" w:rsidRPr="0027126B" w:rsidRDefault="001E31BF" w:rsidP="001E31BF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6FF38AB6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6D1D5C7A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A71B7F9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7AB847B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A061EED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7DD456F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0EBD9D47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B475A21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B595358" w14:textId="77777777" w:rsidR="001E31BF" w:rsidRPr="0027126B" w:rsidRDefault="001E31BF" w:rsidP="001E31BF">
      <w:pPr>
        <w:spacing w:line="276" w:lineRule="auto"/>
        <w:jc w:val="center"/>
        <w:rPr>
          <w:rFonts w:ascii="Verdana" w:hAnsi="Verdana"/>
          <w:b/>
        </w:rPr>
      </w:pPr>
      <w:r w:rsidRPr="0027126B">
        <w:rPr>
          <w:rFonts w:ascii="Verdana" w:hAnsi="Verdana"/>
          <w:b/>
        </w:rPr>
        <w:t>BÉRLŐ NEVE:</w:t>
      </w:r>
    </w:p>
    <w:p w14:paraId="4CDF2904" w14:textId="77777777" w:rsidR="001E31BF" w:rsidRPr="0027126B" w:rsidRDefault="001E31BF" w:rsidP="001E31BF">
      <w:pPr>
        <w:spacing w:line="276" w:lineRule="auto"/>
        <w:jc w:val="center"/>
        <w:rPr>
          <w:rFonts w:ascii="Verdana" w:hAnsi="Verdana"/>
        </w:rPr>
      </w:pPr>
    </w:p>
    <w:p w14:paraId="28355453" w14:textId="77777777" w:rsidR="001E31BF" w:rsidRPr="0027126B" w:rsidRDefault="001E31BF" w:rsidP="001E31BF">
      <w:pPr>
        <w:spacing w:line="276" w:lineRule="auto"/>
        <w:jc w:val="center"/>
        <w:rPr>
          <w:rFonts w:ascii="Verdana" w:hAnsi="Verdana"/>
        </w:rPr>
      </w:pPr>
    </w:p>
    <w:p w14:paraId="20F0ADC6" w14:textId="77777777" w:rsidR="001E31BF" w:rsidRPr="0027126B" w:rsidRDefault="001E31BF" w:rsidP="001E31BF">
      <w:pPr>
        <w:spacing w:line="276" w:lineRule="auto"/>
        <w:jc w:val="center"/>
        <w:rPr>
          <w:rFonts w:ascii="Verdana" w:hAnsi="Verdana"/>
          <w:b/>
        </w:rPr>
      </w:pPr>
      <w:r w:rsidRPr="0027126B">
        <w:rPr>
          <w:rFonts w:ascii="Verdana" w:hAnsi="Verdana"/>
          <w:b/>
        </w:rPr>
        <w:t>TELEPÜLÉS NEVE:</w:t>
      </w:r>
    </w:p>
    <w:p w14:paraId="4C47528E" w14:textId="77777777" w:rsidR="001E31BF" w:rsidRPr="0027126B" w:rsidRDefault="001E31BF" w:rsidP="001E31BF">
      <w:pPr>
        <w:spacing w:line="276" w:lineRule="auto"/>
        <w:jc w:val="center"/>
        <w:rPr>
          <w:rFonts w:ascii="Verdana" w:hAnsi="Verdana"/>
        </w:rPr>
      </w:pPr>
    </w:p>
    <w:p w14:paraId="6736F251" w14:textId="77777777" w:rsidR="001E31BF" w:rsidRPr="0027126B" w:rsidRDefault="001E31BF" w:rsidP="001E31BF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41FAFA5F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5463EC65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870CF63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AD0C3A2" w14:textId="77777777" w:rsidR="001E31BF" w:rsidRPr="0027126B" w:rsidRDefault="001E31BF" w:rsidP="001E31BF">
      <w:pPr>
        <w:spacing w:line="276" w:lineRule="auto"/>
        <w:rPr>
          <w:rFonts w:ascii="Verdana" w:hAnsi="Verdana"/>
          <w:sz w:val="24"/>
          <w:szCs w:val="24"/>
        </w:rPr>
      </w:pPr>
    </w:p>
    <w:p w14:paraId="75EE004E" w14:textId="77777777" w:rsidR="001E31BF" w:rsidRPr="0027126B" w:rsidRDefault="001E31BF" w:rsidP="001E31BF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27126B">
        <w:rPr>
          <w:rFonts w:ascii="Verdana" w:hAnsi="Verdana"/>
          <w:b/>
          <w:sz w:val="24"/>
          <w:szCs w:val="24"/>
          <w:highlight w:val="lightGray"/>
        </w:rPr>
        <w:br w:type="page"/>
      </w:r>
      <w:r w:rsidRPr="0027126B">
        <w:rPr>
          <w:rFonts w:ascii="Verdana" w:hAnsi="Verdana"/>
          <w:b/>
        </w:rPr>
        <w:lastRenderedPageBreak/>
        <w:t>A megállapodó Felek</w:t>
      </w:r>
    </w:p>
    <w:p w14:paraId="468EA41A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</w:rPr>
      </w:pPr>
    </w:p>
    <w:p w14:paraId="693A4558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>Egyrészről:</w:t>
      </w:r>
    </w:p>
    <w:p w14:paraId="7B83413E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  <w:b/>
        </w:rPr>
        <w:t>OPUS TITÁSZ Áramhálózati Zártkörűen Működő Részvénytársaság</w:t>
      </w:r>
      <w:r w:rsidRPr="0027126B">
        <w:rPr>
          <w:rFonts w:ascii="Verdana" w:hAnsi="Verdana"/>
        </w:rPr>
        <w:t xml:space="preserve">, (továbbiakban: </w:t>
      </w:r>
      <w:r w:rsidRPr="0027126B">
        <w:rPr>
          <w:rFonts w:ascii="Verdana" w:hAnsi="Verdana"/>
          <w:b/>
          <w:bCs/>
        </w:rPr>
        <w:t>Bérbeadó</w:t>
      </w:r>
      <w:r w:rsidRPr="0027126B">
        <w:rPr>
          <w:rFonts w:ascii="Verdana" w:hAnsi="Verdana"/>
        </w:rPr>
        <w:t xml:space="preserve"> vagy OPUS TITÁSZ Zrt.)</w:t>
      </w:r>
    </w:p>
    <w:p w14:paraId="756AE686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Székhelye: 4024 Debrecen, Kossuth </w:t>
      </w:r>
      <w:r>
        <w:rPr>
          <w:rFonts w:ascii="Verdana" w:hAnsi="Verdana"/>
        </w:rPr>
        <w:t>utca</w:t>
      </w:r>
      <w:r w:rsidRPr="0027126B">
        <w:rPr>
          <w:rFonts w:ascii="Verdana" w:hAnsi="Verdana"/>
        </w:rPr>
        <w:t xml:space="preserve"> 41.</w:t>
      </w:r>
    </w:p>
    <w:p w14:paraId="211A9E63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>Adószáma: 10750036-2-09</w:t>
      </w:r>
    </w:p>
    <w:p w14:paraId="153B119C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>Cégjegyzék száma: Cg. 09-10-000064</w:t>
      </w:r>
    </w:p>
    <w:p w14:paraId="161F58C1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</w:rPr>
      </w:pPr>
    </w:p>
    <w:p w14:paraId="4B9C97BD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>Másrészről:</w:t>
      </w:r>
    </w:p>
    <w:p w14:paraId="51760D45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  <w:b/>
        </w:rPr>
        <w:t>………</w:t>
      </w:r>
      <w:r w:rsidRPr="0027126B">
        <w:rPr>
          <w:rFonts w:ascii="Verdana" w:hAnsi="Verdana"/>
        </w:rPr>
        <w:t xml:space="preserve"> (továbbiakban: </w:t>
      </w:r>
      <w:r w:rsidRPr="0027126B">
        <w:rPr>
          <w:rFonts w:ascii="Verdana" w:hAnsi="Verdana"/>
          <w:b/>
          <w:bCs/>
        </w:rPr>
        <w:t>Bérlő</w:t>
      </w:r>
      <w:r w:rsidRPr="0027126B">
        <w:rPr>
          <w:rFonts w:ascii="Verdana" w:hAnsi="Verdana"/>
        </w:rPr>
        <w:t xml:space="preserve"> vagy ………)</w:t>
      </w:r>
    </w:p>
    <w:p w14:paraId="38E7E137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Székhelye: </w:t>
      </w:r>
    </w:p>
    <w:p w14:paraId="32B7C9F5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Adószáma: </w:t>
      </w:r>
    </w:p>
    <w:p w14:paraId="4FCB80B6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>Cégjegyzék száma: Cg.</w:t>
      </w:r>
    </w:p>
    <w:p w14:paraId="4D15B59C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Magyar Államkincstár törzsszáma:  </w:t>
      </w:r>
    </w:p>
    <w:p w14:paraId="54E5064D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</w:rPr>
      </w:pPr>
    </w:p>
    <w:p w14:paraId="712F8FA3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A továbbiakban együtt: </w:t>
      </w:r>
      <w:r w:rsidRPr="0027126B">
        <w:rPr>
          <w:rFonts w:ascii="Verdana" w:hAnsi="Verdana"/>
          <w:b/>
          <w:bCs/>
        </w:rPr>
        <w:t>Szerződő Felek</w:t>
      </w:r>
    </w:p>
    <w:p w14:paraId="48A64DFC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</w:rPr>
      </w:pPr>
    </w:p>
    <w:p w14:paraId="2F0A9A6F" w14:textId="77777777" w:rsidR="001E31BF" w:rsidRPr="0027126B" w:rsidRDefault="001E31BF" w:rsidP="001E31BF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27126B">
        <w:rPr>
          <w:rFonts w:ascii="Verdana" w:hAnsi="Verdana"/>
          <w:b/>
        </w:rPr>
        <w:t>A megállapodás tárgya</w:t>
      </w:r>
    </w:p>
    <w:p w14:paraId="44D35EA7" w14:textId="77777777" w:rsidR="001E31BF" w:rsidRPr="0027126B" w:rsidRDefault="001E31BF" w:rsidP="001E31BF">
      <w:pPr>
        <w:spacing w:line="276" w:lineRule="auto"/>
        <w:rPr>
          <w:rFonts w:ascii="Verdana" w:hAnsi="Verdana"/>
          <w:b/>
        </w:rPr>
      </w:pPr>
    </w:p>
    <w:p w14:paraId="7BE30DB2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  <w:b/>
        </w:rPr>
      </w:pPr>
      <w:r w:rsidRPr="0027126B">
        <w:rPr>
          <w:rFonts w:ascii="Verdana" w:hAnsi="Verdana"/>
        </w:rPr>
        <w:t xml:space="preserve">A Bérbeadó tulajdonában lévő kisfeszültségű szabadvezetékes és közvilágítási elosztóhálózatok (továbbiakban: KIF hálózatok), valamint középfeszültségű szabadvezeték-hálózattal közös oszlopsoron lévő kisfeszültségű elosztóhálózatok (továbbiakban: KÖF+KIF hálózatok) tartószerkezeteinek bérbeadása </w:t>
      </w:r>
      <w:r w:rsidRPr="0027126B">
        <w:rPr>
          <w:rFonts w:ascii="Verdana" w:hAnsi="Verdana"/>
          <w:b/>
        </w:rPr>
        <w:t>egyedi, légvezetékes összeköttetés nélküli térfigyelő kamerák és tartozékaik (továbbiakban együttesen: térfigyelő rendszer vagy TFR)</w:t>
      </w:r>
      <w:r w:rsidRPr="0027126B">
        <w:rPr>
          <w:rFonts w:ascii="Verdana" w:hAnsi="Verdana"/>
        </w:rPr>
        <w:t xml:space="preserve"> elhelyezése céljából, és az ily módon létrejövő közös használatú oszlopok létesítése, üzemeltetése és megszüntetése.</w:t>
      </w:r>
    </w:p>
    <w:p w14:paraId="50916E7C" w14:textId="77777777" w:rsidR="001E31BF" w:rsidRPr="0027126B" w:rsidRDefault="001E31BF" w:rsidP="001E31BF">
      <w:pPr>
        <w:spacing w:line="276" w:lineRule="auto"/>
        <w:jc w:val="center"/>
        <w:rPr>
          <w:rFonts w:ascii="Verdana" w:hAnsi="Verdana"/>
          <w:b/>
        </w:rPr>
      </w:pPr>
    </w:p>
    <w:p w14:paraId="76485898" w14:textId="77777777" w:rsidR="001E31BF" w:rsidRPr="0027126B" w:rsidRDefault="001E31BF" w:rsidP="001E31BF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27126B">
        <w:rPr>
          <w:rFonts w:ascii="Verdana" w:hAnsi="Verdana"/>
          <w:b/>
        </w:rPr>
        <w:t>A megállapodás területi hatálya</w:t>
      </w:r>
    </w:p>
    <w:p w14:paraId="507BBF58" w14:textId="77777777" w:rsidR="001E31BF" w:rsidRPr="0027126B" w:rsidRDefault="001E31BF" w:rsidP="001E31BF">
      <w:pPr>
        <w:spacing w:line="276" w:lineRule="auto"/>
        <w:jc w:val="center"/>
        <w:rPr>
          <w:rFonts w:ascii="Verdana" w:hAnsi="Verdana"/>
          <w:b/>
        </w:rPr>
      </w:pPr>
    </w:p>
    <w:p w14:paraId="36688430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  <w:b/>
        </w:rPr>
      </w:pPr>
      <w:r w:rsidRPr="0027126B">
        <w:rPr>
          <w:rFonts w:ascii="Verdana" w:hAnsi="Verdana"/>
        </w:rPr>
        <w:t>Jelen Megállapodás a Bérbeadó (áramhálózati elosztói engedélyes társaság) teljes működési területén érvényes.</w:t>
      </w:r>
    </w:p>
    <w:p w14:paraId="62A3EA85" w14:textId="77777777" w:rsidR="001E31BF" w:rsidRPr="0027126B" w:rsidRDefault="001E31BF" w:rsidP="001E31BF">
      <w:pPr>
        <w:spacing w:line="276" w:lineRule="auto"/>
        <w:jc w:val="center"/>
        <w:rPr>
          <w:rFonts w:ascii="Verdana" w:hAnsi="Verdana"/>
          <w:b/>
        </w:rPr>
      </w:pPr>
    </w:p>
    <w:p w14:paraId="4568DC4A" w14:textId="77777777" w:rsidR="001E31BF" w:rsidRPr="0027126B" w:rsidRDefault="001E31BF" w:rsidP="001E31BF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27126B">
        <w:rPr>
          <w:rFonts w:ascii="Verdana" w:hAnsi="Verdana"/>
          <w:b/>
        </w:rPr>
        <w:t>A megállapodás célja</w:t>
      </w:r>
    </w:p>
    <w:p w14:paraId="62D7D2E8" w14:textId="77777777" w:rsidR="001E31BF" w:rsidRPr="0027126B" w:rsidRDefault="001E31BF" w:rsidP="001E31BF">
      <w:pPr>
        <w:spacing w:line="276" w:lineRule="auto"/>
        <w:jc w:val="center"/>
        <w:rPr>
          <w:rFonts w:ascii="Verdana" w:hAnsi="Verdana"/>
          <w:b/>
        </w:rPr>
      </w:pPr>
    </w:p>
    <w:p w14:paraId="0CC2E7D3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  <w:b/>
        </w:rPr>
      </w:pPr>
      <w:r w:rsidRPr="0027126B">
        <w:rPr>
          <w:rFonts w:ascii="Verdana" w:hAnsi="Verdana"/>
        </w:rPr>
        <w:t xml:space="preserve">Szerződő Felek jelen Megállapodást a 2. pont szerinti közös használatú oszlopok tulajdonjogi, létesítési, üzemeltetési, munkavégzési, díjfizetési, megszüntetési és egyéb kérdéseinek rögzítése érdekében kötik. </w:t>
      </w:r>
    </w:p>
    <w:p w14:paraId="2C443F74" w14:textId="77777777" w:rsidR="001E31BF" w:rsidRPr="0027126B" w:rsidRDefault="001E31BF" w:rsidP="001E31BF">
      <w:pPr>
        <w:spacing w:line="276" w:lineRule="auto"/>
        <w:jc w:val="center"/>
        <w:rPr>
          <w:rFonts w:ascii="Verdana" w:hAnsi="Verdana"/>
          <w:b/>
        </w:rPr>
      </w:pPr>
    </w:p>
    <w:p w14:paraId="514308A6" w14:textId="77777777" w:rsidR="001E31BF" w:rsidRPr="0027126B" w:rsidRDefault="001E31BF" w:rsidP="001E31BF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27126B">
        <w:rPr>
          <w:rFonts w:ascii="Verdana" w:hAnsi="Verdana"/>
          <w:b/>
        </w:rPr>
        <w:t>Tulajdonjogi kérdések</w:t>
      </w:r>
    </w:p>
    <w:p w14:paraId="13AFBB66" w14:textId="77777777" w:rsidR="001E31BF" w:rsidRPr="0027126B" w:rsidRDefault="001E31BF" w:rsidP="001E31BF">
      <w:pPr>
        <w:spacing w:line="276" w:lineRule="auto"/>
        <w:jc w:val="center"/>
        <w:rPr>
          <w:rFonts w:ascii="Verdana" w:hAnsi="Verdana"/>
          <w:b/>
        </w:rPr>
      </w:pPr>
    </w:p>
    <w:p w14:paraId="57B4EB88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>A 2. pont szerinti közös használatú oszlopoknak a villamosenergia-elosztás céljait szolgáló része (oszlopok, erősáramú vezetékek, tartószerelvényeik stb.) a Bérbeadó, a TFR (térfigyelő kamerák és tartozékaik) a Bérlő tulajdonát képezi.</w:t>
      </w:r>
    </w:p>
    <w:p w14:paraId="52BC9214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  <w:b/>
        </w:rPr>
      </w:pPr>
    </w:p>
    <w:p w14:paraId="273CE2A8" w14:textId="77777777" w:rsidR="001E31BF" w:rsidRPr="0027126B" w:rsidRDefault="001E31BF" w:rsidP="001E31BF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27126B">
        <w:rPr>
          <w:rFonts w:ascii="Verdana" w:hAnsi="Verdana"/>
          <w:b/>
        </w:rPr>
        <w:t>Létesítési kérdések</w:t>
      </w:r>
    </w:p>
    <w:p w14:paraId="65D01541" w14:textId="77777777" w:rsidR="001E31BF" w:rsidRPr="0027126B" w:rsidRDefault="001E31BF" w:rsidP="001E31BF">
      <w:pPr>
        <w:spacing w:line="276" w:lineRule="auto"/>
        <w:jc w:val="both"/>
        <w:rPr>
          <w:rFonts w:ascii="Verdana" w:hAnsi="Verdana"/>
          <w:color w:val="000000"/>
        </w:rPr>
      </w:pPr>
    </w:p>
    <w:p w14:paraId="0B41E1EA" w14:textId="55B3EF89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t xml:space="preserve">A 2. pontban megjelölt </w:t>
      </w:r>
      <w:bookmarkStart w:id="2" w:name="_Hlk47074109"/>
      <w:r w:rsidRPr="00F05116">
        <w:rPr>
          <w:rFonts w:ascii="Verdana" w:hAnsi="Verdana"/>
        </w:rPr>
        <w:t>oszlopok használati feltételeinek meghatározására</w:t>
      </w:r>
      <w:bookmarkEnd w:id="2"/>
      <w:r w:rsidRPr="00F05116">
        <w:rPr>
          <w:rFonts w:ascii="Verdana" w:hAnsi="Verdana"/>
        </w:rPr>
        <w:t xml:space="preserve"> a Bérbeadó jogosult. Az elhelyezési és használati feltételek meghatározásakor követett alapelveket, az eljárás rendjét, a technológiai követelményeket a hatályos </w:t>
      </w:r>
      <w:r w:rsidRPr="00F05116">
        <w:rPr>
          <w:rFonts w:ascii="Verdana" w:hAnsi="Verdana"/>
          <w:bCs/>
        </w:rPr>
        <w:t>„</w:t>
      </w:r>
      <w:r w:rsidRPr="00F05116">
        <w:rPr>
          <w:rFonts w:ascii="Verdana" w:hAnsi="Verdana"/>
          <w:b/>
        </w:rPr>
        <w:t xml:space="preserve">2211_00_F_A </w:t>
      </w:r>
      <w:r w:rsidRPr="00F05116">
        <w:rPr>
          <w:rFonts w:ascii="Verdana" w:hAnsi="Verdana"/>
          <w:bCs/>
          <w:i/>
          <w:iCs/>
        </w:rPr>
        <w:t>Idegen tulajdonú eszközök elhelyezése hálózati létesítményeken - Szabályzat”</w:t>
      </w:r>
      <w:r w:rsidRPr="00F05116">
        <w:rPr>
          <w:rFonts w:ascii="Verdana" w:hAnsi="Verdana"/>
        </w:rPr>
        <w:t xml:space="preserve"> (továbbiakban: „Szabályzat”) tartalmazza </w:t>
      </w:r>
      <w:r w:rsidRPr="00F05116">
        <w:rPr>
          <w:rFonts w:ascii="Verdana" w:hAnsi="Verdana"/>
          <w:bCs/>
        </w:rPr>
        <w:t xml:space="preserve">(jelen Megállapodás </w:t>
      </w:r>
      <w:r w:rsidRPr="00F05116">
        <w:rPr>
          <w:rFonts w:ascii="Verdana" w:hAnsi="Verdana"/>
          <w:b/>
        </w:rPr>
        <w:t>1. számú melléklet</w:t>
      </w:r>
      <w:r w:rsidRPr="00F05116">
        <w:rPr>
          <w:rFonts w:ascii="Verdana" w:hAnsi="Verdana"/>
          <w:bCs/>
        </w:rPr>
        <w:t>e),</w:t>
      </w:r>
      <w:r w:rsidRPr="00F05116">
        <w:rPr>
          <w:rFonts w:ascii="Verdana" w:hAnsi="Verdana"/>
        </w:rPr>
        <w:t xml:space="preserve"> melyet a Bérbeadó jelen Megállapodás aláírását megelőzően a Bérlő rendelkezésére bocsátott annak ügymenethez szükséges összes mellékletével együtt. A Bérlő jelen Megállapodás aláírásával elismeri, hogy a Bérbeadótól a Szabályzatot és mellékleteit, valamint a 6.3. pontban felsorolt dokumentumokat átvette.</w:t>
      </w:r>
    </w:p>
    <w:p w14:paraId="798488AC" w14:textId="77777777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lastRenderedPageBreak/>
        <w:t xml:space="preserve">A Bérlő a tárggyal kapcsolatos igénybejelentését, tájékoztató kérését írásban küldi meg a Bérbeadó által a Szabályzat </w:t>
      </w:r>
      <w:r w:rsidRPr="00F05116">
        <w:rPr>
          <w:rFonts w:ascii="Verdana" w:hAnsi="Verdana"/>
          <w:i/>
          <w:iCs/>
        </w:rPr>
        <w:t>1. számú Szervezeti felépítés, kapcsolattartók</w:t>
      </w:r>
      <w:r w:rsidRPr="00F05116">
        <w:rPr>
          <w:rFonts w:ascii="Verdana" w:hAnsi="Verdana"/>
        </w:rPr>
        <w:t xml:space="preserve"> mellékletében megadott illetékes elérhetőségre.</w:t>
      </w:r>
    </w:p>
    <w:p w14:paraId="6C7C374D" w14:textId="77777777" w:rsidR="001E31BF" w:rsidRPr="00F05116" w:rsidRDefault="001E31BF" w:rsidP="001E31BF">
      <w:pPr>
        <w:pStyle w:val="Listaszerbekezds"/>
        <w:spacing w:line="276" w:lineRule="auto"/>
        <w:rPr>
          <w:rFonts w:ascii="Verdana" w:hAnsi="Verdana"/>
        </w:rPr>
      </w:pPr>
    </w:p>
    <w:p w14:paraId="746278E2" w14:textId="77777777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t>A Szabályzat szerint létesülő, közös használatú oszlopokon elhelyezendő TFR vonatkozásában a Bérlő első igénybejelentése esetén a Bérbeadó hálózati osztályának illetékese az alábbi dokumentumokat küldi meg a Bérlő részére.</w:t>
      </w:r>
    </w:p>
    <w:p w14:paraId="00C4764F" w14:textId="77777777" w:rsidR="001E31BF" w:rsidRPr="00F05116" w:rsidRDefault="001E31BF" w:rsidP="001E31BF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F05116">
        <w:rPr>
          <w:rFonts w:ascii="Verdana" w:hAnsi="Verdana"/>
        </w:rPr>
        <w:t>Tájékoztatás az együttműködés feltételeiről és az eljárásrendről (Szabályzat és a TFR-re vonatkozó formanyomtatványi mellékletek);</w:t>
      </w:r>
    </w:p>
    <w:p w14:paraId="0BFB6016" w14:textId="77777777" w:rsidR="001E31BF" w:rsidRPr="00F05116" w:rsidRDefault="001E31BF" w:rsidP="001E31BF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F05116">
        <w:rPr>
          <w:rFonts w:ascii="Verdana" w:hAnsi="Verdana"/>
        </w:rPr>
        <w:t>„TFR - Együttműködési megállapodás” minta;</w:t>
      </w:r>
    </w:p>
    <w:p w14:paraId="45A1E5FD" w14:textId="5B986BBF" w:rsidR="001E31BF" w:rsidRPr="00F05116" w:rsidRDefault="001E31BF" w:rsidP="001E31BF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F05116">
        <w:rPr>
          <w:rFonts w:ascii="Verdana" w:hAnsi="Verdana"/>
        </w:rPr>
        <w:t xml:space="preserve">a Bérbeadó által kiadott hatályos </w:t>
      </w:r>
      <w:r w:rsidR="00574EC3">
        <w:rPr>
          <w:rFonts w:ascii="Verdana" w:hAnsi="Verdana"/>
        </w:rPr>
        <w:t>„</w:t>
      </w:r>
      <w:r w:rsidRPr="00F05116">
        <w:rPr>
          <w:rFonts w:ascii="Verdana" w:hAnsi="Verdana"/>
          <w:b/>
          <w:bCs/>
        </w:rPr>
        <w:t>5605_00_F_A</w:t>
      </w:r>
      <w:r w:rsidRPr="00F05116">
        <w:rPr>
          <w:rFonts w:ascii="Verdana" w:hAnsi="Verdana"/>
          <w:i/>
          <w:iCs/>
        </w:rPr>
        <w:t xml:space="preserve"> </w:t>
      </w:r>
      <w:r w:rsidR="002B76C6" w:rsidRPr="00F05116">
        <w:rPr>
          <w:rFonts w:ascii="Verdana" w:hAnsi="Verdana"/>
          <w:i/>
          <w:iCs/>
        </w:rPr>
        <w:t>Munkavédelmi előírás közcélú szabadvezeték hálózatok létesítéséhez, üzemeltetéséhez és bontásához</w:t>
      </w:r>
      <w:r w:rsidRPr="00F05116">
        <w:rPr>
          <w:rFonts w:ascii="Verdana" w:hAnsi="Verdana"/>
          <w:i/>
          <w:iCs/>
        </w:rPr>
        <w:t xml:space="preserve"> - Szabályzat</w:t>
      </w:r>
      <w:r w:rsidRPr="00F05116">
        <w:rPr>
          <w:rFonts w:ascii="Verdana" w:hAnsi="Verdana"/>
        </w:rPr>
        <w:t>”;</w:t>
      </w:r>
    </w:p>
    <w:p w14:paraId="6F00F083" w14:textId="38067893" w:rsidR="001E31BF" w:rsidRPr="00F05116" w:rsidRDefault="001E31BF" w:rsidP="001E31BF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bookmarkStart w:id="3" w:name="_Hlk135376605"/>
      <w:r w:rsidRPr="00F05116">
        <w:rPr>
          <w:rFonts w:ascii="Verdana" w:hAnsi="Verdana"/>
        </w:rPr>
        <w:t>a Bérbeadó által kiadott hatályos „</w:t>
      </w:r>
      <w:bookmarkStart w:id="4" w:name="_Hlk135377193"/>
      <w:r w:rsidRPr="00F05116">
        <w:rPr>
          <w:rFonts w:ascii="Verdana" w:hAnsi="Verdana"/>
          <w:b/>
          <w:bCs/>
        </w:rPr>
        <w:t>5602_01_U_A</w:t>
      </w:r>
      <w:r w:rsidRPr="00F05116">
        <w:rPr>
          <w:rFonts w:ascii="Verdana" w:hAnsi="Verdana"/>
          <w:i/>
          <w:iCs/>
        </w:rPr>
        <w:t xml:space="preserve"> Magasban való munkavégzés – Utasítás</w:t>
      </w:r>
      <w:bookmarkEnd w:id="4"/>
      <w:r w:rsidRPr="00F05116">
        <w:rPr>
          <w:rFonts w:ascii="Verdana" w:hAnsi="Verdana"/>
        </w:rPr>
        <w:t>”.</w:t>
      </w:r>
    </w:p>
    <w:bookmarkEnd w:id="3"/>
    <w:p w14:paraId="1217D2C5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</w:rPr>
      </w:pPr>
      <w:r w:rsidRPr="00F05116">
        <w:rPr>
          <w:rFonts w:ascii="Verdana" w:hAnsi="Verdana"/>
        </w:rPr>
        <w:t>A tájékoztatásnak tartalmaznia kell a Bérbeadó által kiadott rendszerengedéllyel rendelkező, oszlopcsatlakozó dobozt (OCSD) gyártó cégek kontaktszemélyeinek elérhetőségeit.</w:t>
      </w:r>
    </w:p>
    <w:p w14:paraId="36FD88BD" w14:textId="77777777" w:rsidR="001E31BF" w:rsidRPr="00F05116" w:rsidRDefault="001E31BF" w:rsidP="001E31BF">
      <w:pPr>
        <w:pStyle w:val="Listaszerbekezds"/>
        <w:spacing w:line="276" w:lineRule="auto"/>
        <w:rPr>
          <w:rFonts w:ascii="Verdana" w:hAnsi="Verdana"/>
        </w:rPr>
      </w:pPr>
    </w:p>
    <w:p w14:paraId="377384D7" w14:textId="77777777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F05116">
        <w:rPr>
          <w:rFonts w:ascii="Verdana" w:hAnsi="Verdana"/>
        </w:rPr>
        <w:t>A Bérlő további, konkrét TFR létesítésére vonatkozó megkereséseit a Bérbeadó illetékes áramhálózati üzeme fogadja és intézi.</w:t>
      </w:r>
    </w:p>
    <w:p w14:paraId="65BBFF33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  <w:color w:val="000000"/>
        </w:rPr>
      </w:pPr>
    </w:p>
    <w:p w14:paraId="783A3239" w14:textId="172B337C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t xml:space="preserve">A Szerződő Felek megállapodnak, hogy a Bérlő 6.3. – 6.4. pontok szerint benyújtott írásbeli igénybejelentései alapján a Szabályzat </w:t>
      </w:r>
      <w:r w:rsidRPr="00F05116">
        <w:rPr>
          <w:rFonts w:ascii="Verdana" w:hAnsi="Verdana"/>
          <w:i/>
          <w:iCs/>
        </w:rPr>
        <w:t>1.3.2. Térfigyelő rendszer elhelyezése</w:t>
      </w:r>
      <w:r w:rsidRPr="00F05116">
        <w:rPr>
          <w:rFonts w:ascii="Verdana" w:hAnsi="Verdana"/>
        </w:rPr>
        <w:t xml:space="preserve"> című fejezetében leírtak szerint járnak el, ideértve az </w:t>
      </w:r>
      <w:r w:rsidRPr="00F05116">
        <w:rPr>
          <w:rFonts w:ascii="Verdana" w:hAnsi="Verdana"/>
          <w:i/>
          <w:iCs/>
        </w:rPr>
        <w:t xml:space="preserve">Eljárásrend, Munkavégzés szabályai, Igénybe vehető oszlop típusok, Időtartam, Méret, Darabszám, Rögzítési magasság, Térbeli elrendezés, Felerősítés módja, Tömeg, A vételezett villamos energia elszámolása, TFR átépítése és bővítése, TFR megszüntetése, eltávolítása </w:t>
      </w:r>
      <w:r w:rsidRPr="00F05116">
        <w:rPr>
          <w:rFonts w:ascii="Verdana" w:hAnsi="Verdana"/>
        </w:rPr>
        <w:t xml:space="preserve">valamint </w:t>
      </w:r>
      <w:r w:rsidRPr="00F05116">
        <w:rPr>
          <w:rFonts w:ascii="Verdana" w:hAnsi="Verdana"/>
          <w:i/>
          <w:iCs/>
        </w:rPr>
        <w:t>TFR tulajdonlásának változása</w:t>
      </w:r>
      <w:r w:rsidRPr="00F05116">
        <w:rPr>
          <w:rFonts w:ascii="Verdana" w:hAnsi="Verdana"/>
        </w:rPr>
        <w:t xml:space="preserve"> című fejezetek Szabályzatban részletezett előírásait és ügymenetét.</w:t>
      </w:r>
    </w:p>
    <w:p w14:paraId="6BA5A7B8" w14:textId="77777777" w:rsidR="001E31BF" w:rsidRPr="00F05116" w:rsidRDefault="001E31BF" w:rsidP="001E31BF">
      <w:pPr>
        <w:pStyle w:val="Listaszerbekezds"/>
        <w:spacing w:line="276" w:lineRule="auto"/>
        <w:rPr>
          <w:rFonts w:ascii="Verdana" w:hAnsi="Verdana"/>
        </w:rPr>
      </w:pPr>
    </w:p>
    <w:p w14:paraId="4D203727" w14:textId="77777777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t xml:space="preserve">A Bérlő tudomásul veszi, hogy a 6.5. pontban felsorolt és a Szabályzatban részletezett előírásokat és ügymenetet köteles betartani, illetve, </w:t>
      </w:r>
      <w:bookmarkStart w:id="5" w:name="_Hlk65567440"/>
      <w:r w:rsidRPr="00F05116">
        <w:rPr>
          <w:rFonts w:ascii="Verdana" w:hAnsi="Verdana"/>
        </w:rPr>
        <w:t>amennyiben a FOR kivitelezésével – létesítésével, bővítésével, átépítésével és/vagy bontásával – kapcsolatos tevékenységekkel harmadik személyt (kivitelezőt) bíz meg, akkor a harmadik személlyel köteles betartatni</w:t>
      </w:r>
      <w:bookmarkEnd w:id="5"/>
      <w:r w:rsidRPr="00F05116">
        <w:rPr>
          <w:rFonts w:ascii="Verdana" w:hAnsi="Verdana"/>
        </w:rPr>
        <w:t>.</w:t>
      </w:r>
    </w:p>
    <w:p w14:paraId="67F0B001" w14:textId="77777777" w:rsidR="001E31BF" w:rsidRPr="00F05116" w:rsidRDefault="001E31BF" w:rsidP="001E31BF">
      <w:pPr>
        <w:pStyle w:val="Listaszerbekezds"/>
        <w:spacing w:line="276" w:lineRule="auto"/>
        <w:rPr>
          <w:rFonts w:ascii="Verdana" w:hAnsi="Verdana"/>
        </w:rPr>
      </w:pPr>
    </w:p>
    <w:p w14:paraId="179CF23A" w14:textId="77777777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t>Amennyiben a Bérlő a TFR kivitelezésével – létesítésével, bővítésével, átépítésével és/vagy bontásával – harmadik személyt (kivitelezőt) bíz meg, akkor a Bérlő kizárólagosan felelős azért, hogy az általa TFR kivitelezéssel kapcsolatos munkák elvégzésére igénybe vett harmadik személy megismerje a Szabályzat, valamint a biztonságos munkavégzésre vonatkozó szabályozások és rendelkezések előírásait. A Bérlő az általa megbízott harmadik személy munkájáért úgy felel, mintha a munkát maga végezné.</w:t>
      </w:r>
    </w:p>
    <w:p w14:paraId="7B056911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</w:rPr>
      </w:pPr>
    </w:p>
    <w:p w14:paraId="199CB4C1" w14:textId="551A25DF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F05116">
        <w:rPr>
          <w:rFonts w:ascii="Verdana" w:hAnsi="Verdana"/>
        </w:rPr>
        <w:t xml:space="preserve">A Bérlő tudomásul veszi, hogy amennyiben műszaki szempontból szabálytalanul </w:t>
      </w:r>
      <w:bookmarkStart w:id="6" w:name="_Hlk65656087"/>
      <w:r w:rsidRPr="00F05116">
        <w:rPr>
          <w:rFonts w:ascii="Verdana" w:hAnsi="Verdana"/>
        </w:rPr>
        <w:t xml:space="preserve">– a vonatkozó szabványok és a Szabályzat </w:t>
      </w:r>
      <w:r w:rsidRPr="00F05116">
        <w:rPr>
          <w:rFonts w:ascii="Verdana" w:hAnsi="Verdana"/>
          <w:i/>
          <w:iCs/>
        </w:rPr>
        <w:t>1.3.2. Térfigyelő rendszer elhelyezése</w:t>
      </w:r>
      <w:r w:rsidRPr="00F05116">
        <w:rPr>
          <w:rFonts w:ascii="Verdana" w:hAnsi="Verdana"/>
        </w:rPr>
        <w:t xml:space="preserve"> című fejezetének előírásait figyelmen kívül hagyva, és/vagy a jóváhagyott elhelyezési tervdokumentációnak nem megfelelően, és/vagy a szükséges engedélyek, megállapodások nélkül</w:t>
      </w:r>
      <w:bookmarkEnd w:id="6"/>
      <w:r w:rsidRPr="00F05116">
        <w:rPr>
          <w:rFonts w:ascii="Verdana" w:hAnsi="Verdana"/>
        </w:rPr>
        <w:t xml:space="preserve"> –, és/vagy szabálytalan munkavégzéssel létesíti a TFR-t, akkor a Bérbeadó jogosult a Bérlővel szemben műszaki szabálytalanság esetén a 13.1. és 13.1.2. pontokban leírt szankciót, munkavédelmi szabálytalanság esetén a 13.3. – 13.4. pontokban leírt szankciót alkalmazni.</w:t>
      </w:r>
    </w:p>
    <w:p w14:paraId="672BBB78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</w:rPr>
      </w:pPr>
    </w:p>
    <w:p w14:paraId="2BCF0218" w14:textId="77777777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F05116">
        <w:rPr>
          <w:rFonts w:ascii="Verdana" w:hAnsi="Verdana"/>
        </w:rPr>
        <w:t>A Bérlő kizárólag a tevékenységére vonatkozó jogszabályok előírásainak megfelelő módon és célból helyezheti el a TFR-t a KIF és KÖF+KIF hálózatok oszlopain. A jogszabályok esetleges megsértése miatt a jogi felelősség a Bérlőt terheli. Jogszabályellenes célból történő oszlophasználat esetén a Bérbeadó a TFR kihelyezését megtagadhatja, illetve az oszlopról való eltávolítását kezdeményezheti.</w:t>
      </w:r>
    </w:p>
    <w:p w14:paraId="3F900C1D" w14:textId="77777777" w:rsidR="001E31BF" w:rsidRPr="00F05116" w:rsidRDefault="001E31BF" w:rsidP="001E31BF">
      <w:pPr>
        <w:pStyle w:val="Listaszerbekezds"/>
        <w:spacing w:line="276" w:lineRule="auto"/>
        <w:rPr>
          <w:rFonts w:ascii="Verdana" w:hAnsi="Verdana"/>
          <w:b/>
        </w:rPr>
      </w:pPr>
    </w:p>
    <w:p w14:paraId="142D939F" w14:textId="77777777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F05116">
        <w:rPr>
          <w:rFonts w:ascii="Verdana" w:hAnsi="Verdana"/>
        </w:rPr>
        <w:lastRenderedPageBreak/>
        <w:t>A Szerződő Felek rögzítik, hogy jelen Megállapodás aláírása nem mentesíti a Bérlőt a TFR létesítéséhez szükséges, egyéb, jogszabályban előírt egyeztetések, tulajdonosi hozzájárulások, más engedélyek beszerzésének kötelezettsége alól. Amennyiben ezen kötelezettségének a Bérlő nem tesz eleget, úgy az ezekkel kapcsolatban felmerült károkat viselni köteles.</w:t>
      </w:r>
    </w:p>
    <w:p w14:paraId="3385017F" w14:textId="77777777" w:rsidR="001E31BF" w:rsidRPr="00F05116" w:rsidRDefault="001E31BF" w:rsidP="001E31BF">
      <w:pPr>
        <w:spacing w:line="276" w:lineRule="auto"/>
        <w:rPr>
          <w:rFonts w:ascii="Verdana" w:hAnsi="Verdana"/>
          <w:b/>
        </w:rPr>
      </w:pPr>
    </w:p>
    <w:p w14:paraId="10972A99" w14:textId="77777777" w:rsidR="001E31BF" w:rsidRPr="00F05116" w:rsidRDefault="001E31BF" w:rsidP="001E31BF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F05116">
        <w:rPr>
          <w:rFonts w:ascii="Verdana" w:hAnsi="Verdana"/>
          <w:b/>
        </w:rPr>
        <w:t>Üzemeltetési kérdések</w:t>
      </w:r>
    </w:p>
    <w:p w14:paraId="1249F1AC" w14:textId="77777777" w:rsidR="001E31BF" w:rsidRPr="00F05116" w:rsidRDefault="001E31BF" w:rsidP="001E31BF">
      <w:pPr>
        <w:spacing w:line="276" w:lineRule="auto"/>
        <w:rPr>
          <w:rFonts w:ascii="Verdana" w:hAnsi="Verdana"/>
        </w:rPr>
      </w:pPr>
    </w:p>
    <w:p w14:paraId="39C90EE7" w14:textId="6D51F3F0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t xml:space="preserve">A Szerződő Felek megállapodnak, hogy a Bérlő által a KIF és/vagy KÖF+KIF szabadvezeték-hálózatok tartószerkezetein elhelyezett TFR-en szükséges üzemeltetési – üzemviteli, karbantartási és üzemzavar-elhárítási – munkák tárgyában a Szerződő Felek által aláírt „TFR - Üzemeltetési megállapodás”, valamint a Szabályzat </w:t>
      </w:r>
      <w:r w:rsidRPr="00F05116">
        <w:rPr>
          <w:rFonts w:ascii="Verdana" w:hAnsi="Verdana"/>
          <w:i/>
          <w:iCs/>
        </w:rPr>
        <w:t xml:space="preserve">1.2.4. </w:t>
      </w:r>
      <w:bookmarkStart w:id="7" w:name="_Hlk65656540"/>
      <w:r w:rsidRPr="00F05116">
        <w:rPr>
          <w:rFonts w:ascii="Verdana" w:hAnsi="Verdana"/>
          <w:i/>
          <w:iCs/>
        </w:rPr>
        <w:t xml:space="preserve">Munkavégzés szabályai a Bérbeadó hálózatainak oszlopain </w:t>
      </w:r>
      <w:r w:rsidRPr="00F05116">
        <w:rPr>
          <w:rFonts w:ascii="Verdana" w:hAnsi="Verdana"/>
        </w:rPr>
        <w:t>című fejezetében részletezett előírásai és ügymenet</w:t>
      </w:r>
      <w:bookmarkEnd w:id="7"/>
      <w:r w:rsidRPr="00F05116">
        <w:rPr>
          <w:rFonts w:ascii="Verdana" w:hAnsi="Verdana"/>
        </w:rPr>
        <w:t>e szerint járnak el.</w:t>
      </w:r>
    </w:p>
    <w:p w14:paraId="714D8F54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  <w:color w:val="000000"/>
        </w:rPr>
      </w:pPr>
    </w:p>
    <w:p w14:paraId="47807A6F" w14:textId="77777777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t>A Bérlő tudomásul veszi, hogy a 7.1. pontban felsorolt és a Szabályzatban részletezett előírásokat és ügymenetet köteles betartani, illetve, amennyiben a TFR üzemeltetésével – üzemvitelével, karbantartásával és üzemzavar-elhárításával – kapcsolatos tevékenységekkel harmadik személyt (üzemeltetőt) bíz meg, akkor a harmadik személlyel köteles betartatni.</w:t>
      </w:r>
    </w:p>
    <w:p w14:paraId="26E5C3FA" w14:textId="77777777" w:rsidR="001E31BF" w:rsidRPr="00F05116" w:rsidRDefault="001E31BF" w:rsidP="001E31BF">
      <w:pPr>
        <w:pStyle w:val="Listaszerbekezds"/>
        <w:spacing w:line="276" w:lineRule="auto"/>
        <w:rPr>
          <w:rFonts w:ascii="Verdana" w:hAnsi="Verdana"/>
          <w:color w:val="000000"/>
        </w:rPr>
      </w:pPr>
    </w:p>
    <w:p w14:paraId="579C0484" w14:textId="77777777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bookmarkStart w:id="8" w:name="_Hlk65483833"/>
      <w:r w:rsidRPr="00F05116">
        <w:rPr>
          <w:rFonts w:ascii="Verdana" w:hAnsi="Verdana"/>
        </w:rPr>
        <w:t>Amennyiben a Bérlő a TFR üzemeltetésével harmadik személyt (üzemeltetőt) bíz meg, akkor a Bérlő kizárólagosan felelős azért, hogy az általa TFR üzemeltetéssel kapcsolatos munkák elvégzésére igénybe vett harmadik személy megismerje a Szabályzat, valamint a biztonságos munkavégzésre vonatkozó szabályozások és rendelkezések előírásait. A Bérlő az általa megbízott harmadik személy munkájáért úgy felel, mintha a munkát maga végezné.</w:t>
      </w:r>
      <w:bookmarkEnd w:id="8"/>
    </w:p>
    <w:p w14:paraId="17662CB9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  <w:color w:val="000000"/>
        </w:rPr>
      </w:pPr>
    </w:p>
    <w:p w14:paraId="45CE76D8" w14:textId="1814E0D2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F05116">
        <w:rPr>
          <w:rFonts w:ascii="Verdana" w:hAnsi="Verdana"/>
        </w:rPr>
        <w:t xml:space="preserve">A Bérlő tudomásul veszi, hogy </w:t>
      </w:r>
      <w:bookmarkStart w:id="9" w:name="_Hlk65568753"/>
      <w:r w:rsidRPr="00F05116">
        <w:rPr>
          <w:rFonts w:ascii="Verdana" w:hAnsi="Verdana"/>
        </w:rPr>
        <w:t>amennyiben a TFR üzemeltetése során a KIF és/vagy KÖF+KIF szabadvezeték-hálózatok oszlopain a szükséges engedélyek, megállapodások nélkül, valamint szabálytalan munkavégzéssel végez vagy végeztet munkát, akkor a Bérbeadó jogosult a Bérlővel szemben műszaki szabálytalanság esetén a 13.1. és 13.1.2. pontokban leírt szankciót, munkavédelmi szabálytalanság esetén a 13.3. – 13.4. pontokban leírt szankciót alkalmazni.</w:t>
      </w:r>
      <w:bookmarkEnd w:id="9"/>
    </w:p>
    <w:p w14:paraId="1CB21ACE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  <w:color w:val="000000"/>
        </w:rPr>
      </w:pPr>
    </w:p>
    <w:p w14:paraId="77BB1E9C" w14:textId="77777777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t xml:space="preserve">A Bérbeadó fenntartja magának a jogot, hogy szükséges esetben a közös használatú tartószerkezeteket átépítse, korszerűsítse. A Bérbeadó az oszlopokat saját érdekkörében, valamint harmadik személy kezdeményezésére is átépítheti, a Bérlő pedig ezt tűrni köteles. </w:t>
      </w:r>
      <w:r w:rsidRPr="00F05116">
        <w:rPr>
          <w:rFonts w:ascii="Verdana" w:hAnsi="Verdana"/>
          <w:color w:val="000000"/>
        </w:rPr>
        <w:t xml:space="preserve">Amennyiben a Bérbeadó a közös használatú oszlopokat bármilyen okból kifolyólag átépíti, vagy azok helyét módosítja, akkor erről </w:t>
      </w:r>
      <w:r w:rsidRPr="00F05116">
        <w:rPr>
          <w:rFonts w:ascii="Verdana" w:hAnsi="Verdana"/>
        </w:rPr>
        <w:t xml:space="preserve">a Bérlőt a munkák megkezdése előtt legalább 30 naptári nappal írásban értesíti. </w:t>
      </w:r>
      <w:r w:rsidRPr="00F05116">
        <w:rPr>
          <w:rFonts w:ascii="Verdana" w:hAnsi="Verdana"/>
          <w:color w:val="000000"/>
        </w:rPr>
        <w:t>A Bérlő ezt tudomásul véve, a Bérbeadóval előzetesen egyeztetett időpontban, saját költségén gondoskodik a TFR valamennyi elemének eltávolításáról és az új tartószerkezetre való átszereltetéséről.</w:t>
      </w:r>
    </w:p>
    <w:p w14:paraId="60923557" w14:textId="77777777" w:rsidR="001E31BF" w:rsidRPr="00F05116" w:rsidRDefault="001E31BF" w:rsidP="001E31BF">
      <w:pPr>
        <w:pStyle w:val="Listaszerbekezds"/>
        <w:spacing w:line="276" w:lineRule="auto"/>
        <w:rPr>
          <w:rFonts w:ascii="Verdana" w:hAnsi="Verdana"/>
          <w:color w:val="000000"/>
        </w:rPr>
      </w:pPr>
    </w:p>
    <w:p w14:paraId="64152F62" w14:textId="7401A3BD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t xml:space="preserve">A Bérlő tudomásul veszi, hogy a Bérbeadó saját érdekkörében történő átépítésnek minősül minden olyan hálózati beavatkozás és átalakítás, amelyet a Bérbeadó </w:t>
      </w:r>
      <w:r w:rsidRPr="00F05116">
        <w:rPr>
          <w:rFonts w:ascii="Verdana" w:hAnsi="Verdana"/>
          <w:i/>
        </w:rPr>
        <w:t xml:space="preserve">a villamos energiáról szóló </w:t>
      </w:r>
      <w:r w:rsidRPr="00F05116">
        <w:rPr>
          <w:rFonts w:ascii="Verdana" w:hAnsi="Verdana"/>
          <w:b/>
          <w:bCs/>
          <w:iCs/>
        </w:rPr>
        <w:t>2007. évi LXXXVI. törvény</w:t>
      </w:r>
      <w:r w:rsidRPr="00F05116">
        <w:rPr>
          <w:rFonts w:ascii="Verdana" w:hAnsi="Verdana"/>
        </w:rPr>
        <w:t xml:space="preserve"> alapján elosztói </w:t>
      </w:r>
      <w:proofErr w:type="spellStart"/>
      <w:r w:rsidRPr="00F05116">
        <w:rPr>
          <w:rFonts w:ascii="Verdana" w:hAnsi="Verdana"/>
        </w:rPr>
        <w:t>engedélyesi</w:t>
      </w:r>
      <w:proofErr w:type="spellEnd"/>
      <w:r w:rsidRPr="00F05116">
        <w:rPr>
          <w:rFonts w:ascii="Verdana" w:hAnsi="Verdana"/>
        </w:rPr>
        <w:t xml:space="preserve"> tevékenysége keretében végez a villamosenergia-felhasználók közcélú villamos hálózatra történő csatlakoztatása, illetve villamosenergia-ellátása érdekében.</w:t>
      </w:r>
    </w:p>
    <w:p w14:paraId="7DF3867D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  <w:color w:val="000000"/>
        </w:rPr>
      </w:pPr>
    </w:p>
    <w:p w14:paraId="1BC7A835" w14:textId="378F2DA9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bookmarkStart w:id="10" w:name="_Hlk70671477"/>
      <w:r w:rsidRPr="00F05116">
        <w:rPr>
          <w:rFonts w:ascii="Verdana" w:hAnsi="Verdana"/>
        </w:rPr>
        <w:t xml:space="preserve">A Szerződő Felek megállapodnak, hogy a Bérbeadó KIF és/vagy KÖF+KIF hálózatainak tartószerkezetein meglévő FOR átépítése és bővítése során a Szabályzat </w:t>
      </w:r>
      <w:r w:rsidR="007256E6" w:rsidRPr="00F05116">
        <w:rPr>
          <w:rFonts w:ascii="Verdana" w:hAnsi="Verdana"/>
          <w:i/>
          <w:iCs/>
        </w:rPr>
        <w:t>1</w:t>
      </w:r>
      <w:r w:rsidRPr="00F05116">
        <w:rPr>
          <w:rFonts w:ascii="Verdana" w:hAnsi="Verdana"/>
          <w:i/>
          <w:iCs/>
        </w:rPr>
        <w:t>.3.2.12. TFR átépítése és bővítése</w:t>
      </w:r>
      <w:r w:rsidRPr="00F05116">
        <w:rPr>
          <w:rFonts w:ascii="Verdana" w:hAnsi="Verdana"/>
        </w:rPr>
        <w:t xml:space="preserve"> című fejezetében leírt előírások és ügymenet szerint járnak el.</w:t>
      </w:r>
      <w:bookmarkEnd w:id="10"/>
    </w:p>
    <w:p w14:paraId="558CB86B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  <w:color w:val="000000"/>
        </w:rPr>
      </w:pPr>
    </w:p>
    <w:p w14:paraId="128BBF6F" w14:textId="77777777" w:rsidR="001E31BF" w:rsidRPr="00F05116" w:rsidRDefault="001E31BF" w:rsidP="001E31BF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  <w:color w:val="000000"/>
        </w:rPr>
      </w:pPr>
      <w:r w:rsidRPr="00F05116">
        <w:rPr>
          <w:rFonts w:ascii="Verdana" w:hAnsi="Verdana"/>
          <w:b/>
        </w:rPr>
        <w:t>Munkavédelem, személyi feltételek, oktatás</w:t>
      </w:r>
    </w:p>
    <w:p w14:paraId="163BC1A5" w14:textId="77777777" w:rsidR="001E31BF" w:rsidRPr="00F05116" w:rsidRDefault="001E31BF" w:rsidP="001E31BF">
      <w:pPr>
        <w:spacing w:line="276" w:lineRule="auto"/>
        <w:jc w:val="center"/>
        <w:rPr>
          <w:rFonts w:ascii="Verdana" w:hAnsi="Verdana"/>
        </w:rPr>
      </w:pPr>
    </w:p>
    <w:p w14:paraId="0D8092E3" w14:textId="7610E475" w:rsidR="001E31BF" w:rsidRPr="00F05116" w:rsidRDefault="001E31BF" w:rsidP="001E31BF">
      <w:pPr>
        <w:tabs>
          <w:tab w:val="num" w:pos="792"/>
        </w:tabs>
        <w:spacing w:line="276" w:lineRule="auto"/>
        <w:jc w:val="both"/>
        <w:rPr>
          <w:rFonts w:ascii="Verdana" w:hAnsi="Verdana"/>
        </w:rPr>
      </w:pPr>
      <w:bookmarkStart w:id="11" w:name="_Hlk65584873"/>
      <w:r w:rsidRPr="00F05116">
        <w:rPr>
          <w:rFonts w:ascii="Verdana" w:hAnsi="Verdana"/>
        </w:rPr>
        <w:t>A Szerződő Felek megállapodnak, hogy a Bérlő, valamint az általa TFR létesítéssel, üzemeltetéssel, bővítéssel, átépítéssel és bontással kapcsolatos munkák elvégzésére megbízott harmadik személy – TFR kivitelező és üzemeltető – a Bérbeadó KIF és/vagy KÖF+KIF szabadvezeték-hálózatain</w:t>
      </w:r>
      <w:bookmarkEnd w:id="11"/>
      <w:r w:rsidRPr="00F05116">
        <w:rPr>
          <w:rFonts w:ascii="Verdana" w:hAnsi="Verdana"/>
        </w:rPr>
        <w:t xml:space="preserve"> csak a Szerződő Felek által aláírt „TFR - Munkavégzési megállapodás, „TFR - Üzemeltetési megállapodás”, </w:t>
      </w:r>
      <w:r w:rsidRPr="00F05116">
        <w:rPr>
          <w:rFonts w:ascii="Verdana" w:hAnsi="Verdana"/>
        </w:rPr>
        <w:lastRenderedPageBreak/>
        <w:t xml:space="preserve">valamint a Szabályzat </w:t>
      </w:r>
      <w:r w:rsidR="007256E6" w:rsidRPr="00F05116">
        <w:rPr>
          <w:rFonts w:ascii="Verdana" w:hAnsi="Verdana"/>
          <w:i/>
          <w:iCs/>
        </w:rPr>
        <w:t>1</w:t>
      </w:r>
      <w:r w:rsidRPr="00F05116">
        <w:rPr>
          <w:rFonts w:ascii="Verdana" w:hAnsi="Verdana"/>
          <w:i/>
          <w:iCs/>
        </w:rPr>
        <w:t>.2.4. Munkavégzés szabályai a Bérbeadó hálózatainak oszlopain</w:t>
      </w:r>
      <w:r w:rsidRPr="00F05116">
        <w:rPr>
          <w:rFonts w:ascii="Verdana" w:hAnsi="Verdana"/>
        </w:rPr>
        <w:t xml:space="preserve"> című fejezetében leírt előírások és ügymenet szerint végezhetnek munkát, ideértve a </w:t>
      </w:r>
      <w:r w:rsidRPr="00F05116">
        <w:rPr>
          <w:rFonts w:ascii="Verdana" w:hAnsi="Verdana"/>
          <w:i/>
          <w:iCs/>
        </w:rPr>
        <w:t>Munkavégzés feszültség alatt lévő KIF hálózat oszlopain a földtől mért 3 méter magasságig,</w:t>
      </w:r>
      <w:r w:rsidRPr="00F05116">
        <w:rPr>
          <w:rFonts w:ascii="Verdana" w:hAnsi="Verdana"/>
        </w:rPr>
        <w:t xml:space="preserve"> </w:t>
      </w:r>
      <w:r w:rsidRPr="00F05116">
        <w:rPr>
          <w:rFonts w:ascii="Verdana" w:hAnsi="Verdana"/>
          <w:i/>
          <w:iCs/>
        </w:rPr>
        <w:t>Feszültséghez közeli munkavégzés övezetén kívüli munkavégzés feszültség alatt lévő KIF hálózat oszlopain, Feszültséghez közeli munkavégzés övezetén kívüli munkavégzés feszültség alatt lévő KÖF+KIF hálózat oszlopain (kizárólag TFR-nél engedélyezett), Feszültséghez közeli munkavégzés feszültség alatt lévő KIF hálózat oszlopain, FAM munkavégzés KIF hálózat oszlopain, Oktatás, Szankciók munkabiztonsági előírások megszegése esetén, Teendők baleset esetén,</w:t>
      </w:r>
      <w:r w:rsidRPr="00F05116">
        <w:rPr>
          <w:rFonts w:ascii="Verdana" w:hAnsi="Verdana"/>
        </w:rPr>
        <w:t xml:space="preserve"> valamint </w:t>
      </w:r>
      <w:r w:rsidRPr="00F05116">
        <w:rPr>
          <w:rFonts w:ascii="Verdana" w:hAnsi="Verdana"/>
          <w:i/>
          <w:iCs/>
        </w:rPr>
        <w:t xml:space="preserve">A Bérlőtől és az általa megbízott kivitelezőtől és üzemeltetőtől elvárt szervezeti intézkedések </w:t>
      </w:r>
      <w:r w:rsidRPr="00F05116">
        <w:rPr>
          <w:rFonts w:ascii="Verdana" w:hAnsi="Verdana"/>
        </w:rPr>
        <w:t>című fejezetek Szabályzatban részletezett előírásait és ügymenetét.</w:t>
      </w:r>
    </w:p>
    <w:p w14:paraId="188FCDEF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</w:rPr>
      </w:pPr>
    </w:p>
    <w:p w14:paraId="5FDBF787" w14:textId="77777777" w:rsidR="001E31BF" w:rsidRPr="00F05116" w:rsidRDefault="001E31BF" w:rsidP="001E31BF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bookmarkStart w:id="12" w:name="_Hlk52867922"/>
      <w:r w:rsidRPr="00F05116">
        <w:rPr>
          <w:rFonts w:ascii="Verdana" w:hAnsi="Verdana"/>
          <w:b/>
        </w:rPr>
        <w:t>Környezetvédelem</w:t>
      </w:r>
    </w:p>
    <w:p w14:paraId="14B3EE9B" w14:textId="77777777" w:rsidR="001E31BF" w:rsidRPr="00F05116" w:rsidRDefault="001E31BF" w:rsidP="001E31BF">
      <w:pPr>
        <w:spacing w:line="276" w:lineRule="auto"/>
        <w:rPr>
          <w:rFonts w:ascii="Verdana" w:hAnsi="Verdana"/>
          <w:bCs/>
        </w:rPr>
      </w:pPr>
    </w:p>
    <w:p w14:paraId="55D56DC0" w14:textId="41BF0344" w:rsidR="001E31BF" w:rsidRPr="00F05116" w:rsidRDefault="001E31BF" w:rsidP="001E31BF">
      <w:pPr>
        <w:spacing w:line="276" w:lineRule="auto"/>
        <w:jc w:val="both"/>
        <w:rPr>
          <w:rFonts w:ascii="Verdana" w:hAnsi="Verdana"/>
          <w:bCs/>
        </w:rPr>
      </w:pPr>
      <w:r w:rsidRPr="00F05116">
        <w:rPr>
          <w:rFonts w:ascii="Verdana" w:hAnsi="Verdana"/>
          <w:bCs/>
        </w:rPr>
        <w:t xml:space="preserve">A Szerződő Felek megállapodnak, hogy a Bérlő, valamint az általa TFR létesítéssel, üzemeltetéssel, bővítéssel, átépítéssel és bontással kapcsolatos munkák elvégzésére megbízott harmadik személy – TFR kivitelező és üzemeltető – a Bérbeadó KIF és/vagy KÖF+KIF szabadvezeték-hálózatain történő munkavégzésük során kötelesek betartani a Szabályzat </w:t>
      </w:r>
      <w:r w:rsidR="007256E6" w:rsidRPr="00F05116">
        <w:rPr>
          <w:rFonts w:ascii="Verdana" w:hAnsi="Verdana"/>
          <w:bCs/>
          <w:i/>
          <w:iCs/>
        </w:rPr>
        <w:t>1</w:t>
      </w:r>
      <w:r w:rsidRPr="00F05116">
        <w:rPr>
          <w:rFonts w:ascii="Verdana" w:hAnsi="Verdana"/>
          <w:bCs/>
          <w:i/>
          <w:iCs/>
        </w:rPr>
        <w:t>.5. Környezetvédelem</w:t>
      </w:r>
      <w:r w:rsidRPr="00F05116">
        <w:rPr>
          <w:rFonts w:ascii="Verdana" w:hAnsi="Verdana"/>
          <w:bCs/>
        </w:rPr>
        <w:t xml:space="preserve"> című fejezetében leírt környezetvédelmi előírásokat és eljárásrendet, ideértve a </w:t>
      </w:r>
      <w:r w:rsidRPr="00F05116">
        <w:rPr>
          <w:rFonts w:ascii="Verdana" w:hAnsi="Verdana"/>
          <w:bCs/>
          <w:i/>
          <w:iCs/>
        </w:rPr>
        <w:t>Vonatkozó előírások, Megelőzés, Veszélyes anyaggal, keverékkel végzett tevékenység, Zaj- és rezgésvédelmi előírások, Hulladékgazdálkodási előírások, Természet-, környezet- és madárvédelem, Környezetvédelmi oktatás, Teendő környezeti veszély, szennyezés bekövetkezése esetén, Az átadás-átvételi eljárás környezetvédelmi feltételei, Munkaterület helyreállítása,</w:t>
      </w:r>
      <w:r w:rsidRPr="00F05116">
        <w:rPr>
          <w:rFonts w:ascii="Verdana" w:hAnsi="Verdana"/>
          <w:bCs/>
        </w:rPr>
        <w:t xml:space="preserve"> valamint </w:t>
      </w:r>
      <w:r w:rsidRPr="00F05116">
        <w:rPr>
          <w:rFonts w:ascii="Verdana" w:hAnsi="Verdana"/>
          <w:bCs/>
          <w:i/>
          <w:iCs/>
        </w:rPr>
        <w:t>Hulladékok kezelése</w:t>
      </w:r>
      <w:r w:rsidRPr="00F05116">
        <w:rPr>
          <w:rFonts w:ascii="Verdana" w:hAnsi="Verdana"/>
          <w:bCs/>
        </w:rPr>
        <w:t xml:space="preserve"> című fejezetek Szabályzatban részletezett előírásait és eljárásrendjét.</w:t>
      </w:r>
    </w:p>
    <w:p w14:paraId="77E0367D" w14:textId="77777777" w:rsidR="001E31BF" w:rsidRPr="00F05116" w:rsidRDefault="001E31BF" w:rsidP="001E31BF">
      <w:pPr>
        <w:spacing w:line="276" w:lineRule="auto"/>
        <w:rPr>
          <w:rFonts w:ascii="Verdana" w:hAnsi="Verdana"/>
          <w:bCs/>
        </w:rPr>
      </w:pPr>
    </w:p>
    <w:p w14:paraId="6F974E25" w14:textId="77777777" w:rsidR="001E31BF" w:rsidRPr="00F05116" w:rsidRDefault="001E31BF" w:rsidP="001E31BF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F05116">
        <w:rPr>
          <w:rFonts w:ascii="Verdana" w:hAnsi="Verdana"/>
          <w:b/>
        </w:rPr>
        <w:t xml:space="preserve"> Az oszlophasználat díja</w:t>
      </w:r>
    </w:p>
    <w:p w14:paraId="1A9DE1A5" w14:textId="77777777" w:rsidR="001E31BF" w:rsidRPr="00F05116" w:rsidRDefault="001E31BF" w:rsidP="001E31BF">
      <w:pPr>
        <w:spacing w:line="276" w:lineRule="auto"/>
        <w:jc w:val="center"/>
        <w:rPr>
          <w:rFonts w:ascii="Verdana" w:hAnsi="Verdana"/>
        </w:rPr>
      </w:pPr>
    </w:p>
    <w:p w14:paraId="35E648B0" w14:textId="77777777" w:rsidR="001E31BF" w:rsidRPr="00F05116" w:rsidRDefault="001E31BF" w:rsidP="001E31BF">
      <w:pPr>
        <w:spacing w:after="120" w:line="276" w:lineRule="auto"/>
        <w:jc w:val="both"/>
        <w:rPr>
          <w:rFonts w:ascii="Verdana" w:hAnsi="Verdana"/>
        </w:rPr>
      </w:pPr>
      <w:r w:rsidRPr="00F05116">
        <w:rPr>
          <w:rFonts w:ascii="Verdana" w:hAnsi="Verdana"/>
        </w:rPr>
        <w:t>A Bérbeadó a KIF és KÖF+KIF hálózatok tartószerkezeteinek használatát az alább meghatározott éves díjtétel ellenében biztosítja a Bérlő részére a jelen Megállapodás tárgyát képező, 2. pont szerinti TFR elhelyezése céljából.</w:t>
      </w:r>
    </w:p>
    <w:p w14:paraId="2BAB4AB9" w14:textId="77777777" w:rsidR="007256E6" w:rsidRPr="00F05116" w:rsidRDefault="007256E6" w:rsidP="007256E6">
      <w:pPr>
        <w:spacing w:line="276" w:lineRule="auto"/>
        <w:jc w:val="both"/>
        <w:rPr>
          <w:rFonts w:ascii="Verdana" w:hAnsi="Verdana"/>
          <w:b/>
        </w:rPr>
      </w:pPr>
      <w:r w:rsidRPr="00F05116">
        <w:rPr>
          <w:rFonts w:ascii="Verdana" w:hAnsi="Verdana"/>
          <w:b/>
        </w:rPr>
        <w:t>Jelen Megállapodás megkötésének évében érvényes</w:t>
      </w:r>
      <w:r w:rsidR="001E31BF" w:rsidRPr="00F05116">
        <w:rPr>
          <w:rFonts w:ascii="Verdana" w:hAnsi="Verdana"/>
          <w:b/>
        </w:rPr>
        <w:t xml:space="preserve"> díjtétel:</w:t>
      </w:r>
    </w:p>
    <w:p w14:paraId="5E7F684B" w14:textId="7BFCC8AB" w:rsidR="001E31BF" w:rsidRPr="00F05116" w:rsidRDefault="001E31BF" w:rsidP="001E31BF">
      <w:pPr>
        <w:spacing w:after="120" w:line="276" w:lineRule="auto"/>
        <w:jc w:val="both"/>
        <w:rPr>
          <w:rFonts w:ascii="Verdana" w:hAnsi="Verdana"/>
        </w:rPr>
      </w:pPr>
      <w:r w:rsidRPr="00F05116">
        <w:rPr>
          <w:rFonts w:ascii="Verdana" w:hAnsi="Verdana"/>
          <w:b/>
        </w:rPr>
        <w:t>0,- Ft/oszlop db/év</w:t>
      </w:r>
      <w:r w:rsidRPr="00F05116">
        <w:rPr>
          <w:rFonts w:ascii="Verdana" w:hAnsi="Verdana"/>
        </w:rPr>
        <w:t>, azaz nulla forint/oszlop db/év.</w:t>
      </w:r>
    </w:p>
    <w:p w14:paraId="58D0F5B6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</w:rPr>
      </w:pPr>
      <w:r w:rsidRPr="00F05116">
        <w:rPr>
          <w:rFonts w:ascii="Verdana" w:hAnsi="Verdana"/>
        </w:rPr>
        <w:t>A Bérbeadó jogosult minden évben az oszlophasználat fajlagos díjtételét megállapítani. A Bérbeadó a fenti díjtétel változtatása esetén a tárgyév január 31-ig írásban tájékoztatja a Bérlőt a tárgyévre érvényes díjtételről és a számlázás feltételeiről. A díjtétel a tárgyév január 1. napjától érvényes.</w:t>
      </w:r>
      <w:bookmarkEnd w:id="12"/>
    </w:p>
    <w:p w14:paraId="636F399B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</w:rPr>
      </w:pPr>
    </w:p>
    <w:p w14:paraId="3D01DE21" w14:textId="77777777" w:rsidR="001E31BF" w:rsidRPr="00F05116" w:rsidRDefault="001E31BF" w:rsidP="001E31BF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F05116">
        <w:rPr>
          <w:rFonts w:ascii="Verdana" w:hAnsi="Verdana"/>
          <w:b/>
        </w:rPr>
        <w:t xml:space="preserve"> Közös használatú oszlopok megszüntetése</w:t>
      </w:r>
    </w:p>
    <w:p w14:paraId="0BB36445" w14:textId="77777777" w:rsidR="001E31BF" w:rsidRPr="00F05116" w:rsidRDefault="001E31BF" w:rsidP="001E31BF">
      <w:pPr>
        <w:spacing w:line="276" w:lineRule="auto"/>
        <w:rPr>
          <w:rFonts w:ascii="Verdana" w:hAnsi="Verdana"/>
        </w:rPr>
      </w:pPr>
    </w:p>
    <w:p w14:paraId="7C1A5B18" w14:textId="22799429" w:rsidR="001E31BF" w:rsidRPr="00F05116" w:rsidRDefault="001E31BF" w:rsidP="001E31BF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</w:rPr>
      </w:pPr>
      <w:r w:rsidRPr="00F05116">
        <w:rPr>
          <w:rFonts w:ascii="Verdana" w:hAnsi="Verdana"/>
        </w:rPr>
        <w:t xml:space="preserve">A Szerződő Felek megállapodnak, hogy a Bérlő, valamint az általa TFR bontással kapcsolatos munkák elvégzésére megbízott harmadik személy – TFR kivitelező és/vagy üzemeltető – a TFR KIF és/vagy KÖF+KIF szabadvezeték-hálózatok tartószerkezeteiről történő eltávolítása során a Szabályzat </w:t>
      </w:r>
      <w:r w:rsidR="007256E6" w:rsidRPr="00F05116">
        <w:rPr>
          <w:rFonts w:ascii="Verdana" w:hAnsi="Verdana"/>
          <w:i/>
          <w:iCs/>
        </w:rPr>
        <w:t>1</w:t>
      </w:r>
      <w:r w:rsidRPr="00F05116">
        <w:rPr>
          <w:rFonts w:ascii="Verdana" w:hAnsi="Verdana"/>
          <w:i/>
          <w:iCs/>
        </w:rPr>
        <w:t>.3.2.13. TFR megszüntetése, eltávolítása</w:t>
      </w:r>
      <w:r w:rsidRPr="00F05116">
        <w:rPr>
          <w:rFonts w:ascii="Verdana" w:hAnsi="Verdana"/>
        </w:rPr>
        <w:t xml:space="preserve"> című fejezetében leírt előírások és ügymenet szerint járnak el.</w:t>
      </w:r>
    </w:p>
    <w:p w14:paraId="1A25921F" w14:textId="77777777" w:rsidR="001E31BF" w:rsidRPr="00F05116" w:rsidRDefault="001E31BF" w:rsidP="001E31BF">
      <w:pPr>
        <w:tabs>
          <w:tab w:val="num" w:pos="792"/>
        </w:tabs>
        <w:spacing w:line="276" w:lineRule="auto"/>
        <w:jc w:val="both"/>
        <w:rPr>
          <w:rFonts w:ascii="Verdana" w:hAnsi="Verdana"/>
        </w:rPr>
      </w:pPr>
    </w:p>
    <w:p w14:paraId="2E63600B" w14:textId="77777777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bookmarkStart w:id="13" w:name="_Hlk69378603"/>
      <w:r w:rsidRPr="00F05116">
        <w:rPr>
          <w:rFonts w:ascii="Verdana" w:hAnsi="Verdana"/>
        </w:rPr>
        <w:t>A Bérlő tudomásul veszi, hogy a TFR bontása által érintett KIF és/vagy KÖF+KIF szabadvezeték-hálózat tartószerkezetein, a TFR megszüntetését követően a Bérbeadó által a Bérlő részére biztosított bérleti jog – annak minden jogával és kötelezettségével együtt – a TFR megszüntetési eljárásának keretében, a TFR bontása műszaki szemléjének napjával megszűnik.</w:t>
      </w:r>
      <w:bookmarkEnd w:id="13"/>
    </w:p>
    <w:p w14:paraId="7B774CB8" w14:textId="77777777" w:rsidR="007256E6" w:rsidRPr="00F05116" w:rsidRDefault="007256E6" w:rsidP="007256E6">
      <w:pPr>
        <w:spacing w:line="276" w:lineRule="auto"/>
        <w:jc w:val="both"/>
        <w:rPr>
          <w:rFonts w:ascii="Verdana" w:hAnsi="Verdana"/>
        </w:rPr>
      </w:pPr>
    </w:p>
    <w:p w14:paraId="2AC73C16" w14:textId="77777777" w:rsidR="007256E6" w:rsidRPr="00F05116" w:rsidRDefault="007256E6" w:rsidP="007256E6">
      <w:pPr>
        <w:numPr>
          <w:ilvl w:val="0"/>
          <w:numId w:val="30"/>
        </w:numPr>
        <w:tabs>
          <w:tab w:val="clear" w:pos="360"/>
          <w:tab w:val="num" w:pos="426"/>
        </w:tabs>
        <w:spacing w:line="276" w:lineRule="auto"/>
        <w:jc w:val="center"/>
        <w:rPr>
          <w:rFonts w:ascii="Verdana" w:hAnsi="Verdana"/>
          <w:b/>
        </w:rPr>
      </w:pPr>
      <w:r w:rsidRPr="00F05116">
        <w:rPr>
          <w:rFonts w:ascii="Verdana" w:hAnsi="Verdana"/>
          <w:b/>
        </w:rPr>
        <w:t xml:space="preserve"> Személyes adatok kezelése</w:t>
      </w:r>
    </w:p>
    <w:p w14:paraId="3858DA9B" w14:textId="77777777" w:rsidR="007256E6" w:rsidRPr="00F05116" w:rsidRDefault="007256E6" w:rsidP="007256E6">
      <w:pPr>
        <w:spacing w:line="276" w:lineRule="auto"/>
        <w:jc w:val="both"/>
        <w:rPr>
          <w:rFonts w:ascii="Verdana" w:hAnsi="Verdana"/>
        </w:rPr>
      </w:pPr>
    </w:p>
    <w:p w14:paraId="43C73224" w14:textId="77777777" w:rsidR="007256E6" w:rsidRPr="00F05116" w:rsidRDefault="007256E6" w:rsidP="007256E6">
      <w:pPr>
        <w:numPr>
          <w:ilvl w:val="1"/>
          <w:numId w:val="30"/>
        </w:numPr>
        <w:tabs>
          <w:tab w:val="clear" w:pos="792"/>
        </w:tabs>
        <w:spacing w:line="276" w:lineRule="auto"/>
        <w:ind w:left="0" w:hanging="6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 xml:space="preserve">A Szerződő Felek kijelentik, hogy a jelen Megállapodás kapcsán részükre átadott vagy tudomásukra jutott személyes adatok kezelése során betartják a mindenkor hatályos adatvédelmi jogszabályokat, különösen a </w:t>
      </w:r>
      <w:r w:rsidRPr="00F05116">
        <w:rPr>
          <w:rFonts w:ascii="Verdana" w:hAnsi="Verdana"/>
          <w:b/>
          <w:bCs/>
          <w:color w:val="000000"/>
        </w:rPr>
        <w:t>2011. évi CXII.</w:t>
      </w:r>
      <w:r w:rsidRPr="00F05116">
        <w:rPr>
          <w:rFonts w:ascii="Verdana" w:hAnsi="Verdana"/>
          <w:color w:val="000000"/>
        </w:rPr>
        <w:t xml:space="preserve"> </w:t>
      </w:r>
      <w:r w:rsidRPr="00F05116">
        <w:rPr>
          <w:rFonts w:ascii="Verdana" w:hAnsi="Verdana"/>
          <w:b/>
          <w:bCs/>
          <w:color w:val="000000"/>
        </w:rPr>
        <w:t>törvény</w:t>
      </w:r>
      <w:r w:rsidRPr="00F05116">
        <w:rPr>
          <w:rFonts w:ascii="Verdana" w:hAnsi="Verdana"/>
          <w:i/>
          <w:iCs/>
          <w:color w:val="000000"/>
        </w:rPr>
        <w:t xml:space="preserve"> az információs önrendelkezési jogról és az </w:t>
      </w:r>
      <w:r w:rsidRPr="00F05116">
        <w:rPr>
          <w:rFonts w:ascii="Verdana" w:hAnsi="Verdana"/>
          <w:i/>
          <w:iCs/>
          <w:color w:val="000000"/>
        </w:rPr>
        <w:lastRenderedPageBreak/>
        <w:t>információszabadságról</w:t>
      </w:r>
      <w:r w:rsidRPr="00F05116">
        <w:rPr>
          <w:rFonts w:ascii="Verdana" w:hAnsi="Verdana"/>
          <w:color w:val="000000"/>
        </w:rPr>
        <w:t xml:space="preserve"> (</w:t>
      </w:r>
      <w:proofErr w:type="spellStart"/>
      <w:r w:rsidRPr="00F05116">
        <w:rPr>
          <w:rFonts w:ascii="Verdana" w:hAnsi="Verdana"/>
          <w:color w:val="000000"/>
        </w:rPr>
        <w:t>Info</w:t>
      </w:r>
      <w:proofErr w:type="spellEnd"/>
      <w:r w:rsidRPr="00F05116">
        <w:rPr>
          <w:rFonts w:ascii="Verdana" w:hAnsi="Verdana"/>
          <w:color w:val="000000"/>
        </w:rPr>
        <w:t xml:space="preserve"> törvény), valamint a </w:t>
      </w:r>
      <w:r w:rsidRPr="00F05116">
        <w:rPr>
          <w:rFonts w:ascii="Verdana" w:hAnsi="Verdana"/>
          <w:b/>
          <w:bCs/>
          <w:color w:val="000000"/>
        </w:rPr>
        <w:t>2016/679 EU</w:t>
      </w:r>
      <w:r w:rsidRPr="00F05116">
        <w:rPr>
          <w:rFonts w:ascii="Verdana" w:hAnsi="Verdana"/>
          <w:color w:val="000000"/>
        </w:rPr>
        <w:t xml:space="preserve"> </w:t>
      </w:r>
      <w:r w:rsidRPr="00F05116">
        <w:rPr>
          <w:rFonts w:ascii="Verdana" w:hAnsi="Verdana"/>
          <w:b/>
          <w:bCs/>
          <w:color w:val="000000"/>
        </w:rPr>
        <w:t>rendelet</w:t>
      </w:r>
      <w:r w:rsidRPr="00F05116">
        <w:rPr>
          <w:rFonts w:ascii="Verdana" w:hAnsi="Verdana"/>
          <w:color w:val="000000"/>
        </w:rPr>
        <w:t xml:space="preserve"> (GDPR) vonatkozó rendelkezéseit.</w:t>
      </w:r>
    </w:p>
    <w:p w14:paraId="4BDB7402" w14:textId="77777777" w:rsidR="007256E6" w:rsidRPr="00F05116" w:rsidRDefault="007256E6" w:rsidP="007256E6">
      <w:pPr>
        <w:spacing w:line="276" w:lineRule="auto"/>
        <w:jc w:val="both"/>
        <w:rPr>
          <w:rFonts w:ascii="Verdana" w:hAnsi="Verdana"/>
          <w:color w:val="000000"/>
        </w:rPr>
      </w:pPr>
    </w:p>
    <w:p w14:paraId="3CFE3DE7" w14:textId="77777777" w:rsidR="007256E6" w:rsidRPr="00F05116" w:rsidRDefault="007256E6" w:rsidP="007256E6">
      <w:pPr>
        <w:numPr>
          <w:ilvl w:val="1"/>
          <w:numId w:val="30"/>
        </w:numPr>
        <w:tabs>
          <w:tab w:val="clear" w:pos="792"/>
        </w:tabs>
        <w:spacing w:line="276" w:lineRule="auto"/>
        <w:ind w:left="0" w:hanging="6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>A Szerződő Felek kijelentik továbbá, hogy a jelen Megállapodás teljesítése érdekében végzett személyesadat-kezelések tekintetében – saját adatkezelési eljárásukban – önálló adatkezelőnek minősülnek, a személyes adatok kezelésének célját és eszközeit önállóan határozzák meg, és mind saját adatkezeléseik, mind pedig az adattovábbítások kapcsán a legteljesebb mértékben együttműködnek, betartva az adatvédelmi előírásokat. A saját adatkezelési tevékenységei jogszerűségének biztosításáért mindkét fél önállóan tartozik felelősséggel.</w:t>
      </w:r>
    </w:p>
    <w:p w14:paraId="0099A435" w14:textId="77777777" w:rsidR="007256E6" w:rsidRPr="00F05116" w:rsidRDefault="007256E6" w:rsidP="007256E6">
      <w:pPr>
        <w:spacing w:line="276" w:lineRule="auto"/>
        <w:jc w:val="both"/>
        <w:rPr>
          <w:rFonts w:ascii="Verdana" w:hAnsi="Verdana"/>
          <w:color w:val="000000"/>
        </w:rPr>
      </w:pPr>
    </w:p>
    <w:p w14:paraId="213D3E34" w14:textId="41B32B31" w:rsidR="007256E6" w:rsidRPr="00F05116" w:rsidRDefault="007256E6" w:rsidP="007256E6">
      <w:pPr>
        <w:numPr>
          <w:ilvl w:val="1"/>
          <w:numId w:val="30"/>
        </w:numPr>
        <w:tabs>
          <w:tab w:val="clear" w:pos="792"/>
        </w:tabs>
        <w:spacing w:line="276" w:lineRule="auto"/>
        <w:ind w:left="0" w:hanging="6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 xml:space="preserve">A Bérbeadó adatkezelési tájékoztatói a </w:t>
      </w:r>
      <w:hyperlink r:id="rId12" w:history="1">
        <w:r w:rsidR="00412A7C" w:rsidRPr="008959C6">
          <w:rPr>
            <w:rStyle w:val="Hiperhivatkozs"/>
            <w:rFonts w:ascii="Verdana" w:hAnsi="Verdana"/>
            <w:b/>
            <w:bCs/>
            <w:i/>
            <w:iCs/>
          </w:rPr>
          <w:t>https://www.opustitasz.hu/adatvedelem</w:t>
        </w:r>
      </w:hyperlink>
      <w:r w:rsidR="00574EC3">
        <w:rPr>
          <w:rFonts w:ascii="Verdana" w:hAnsi="Verdana"/>
          <w:i/>
          <w:iCs/>
        </w:rPr>
        <w:t xml:space="preserve"> </w:t>
      </w:r>
      <w:r w:rsidRPr="00F05116">
        <w:rPr>
          <w:rFonts w:ascii="Verdana" w:hAnsi="Verdana"/>
          <w:color w:val="000000"/>
        </w:rPr>
        <w:t>linken érhetők el. A Bérlő kijelenti és szavatolja, hogy az adatkezeléssel érintett személyek részére (kapcsolattartók, oktatással és munkavégzéssel érintettek) tájékoztatást nyújt a Bérbeadó részéről megvalósuló adatkezelésről a linken elérhető, vonatkozó adatkezelési tájékoztató rendelkezésére bocsátásával.</w:t>
      </w:r>
    </w:p>
    <w:p w14:paraId="4588062A" w14:textId="77777777" w:rsidR="007256E6" w:rsidRPr="00F05116" w:rsidRDefault="007256E6" w:rsidP="007256E6">
      <w:pPr>
        <w:spacing w:line="276" w:lineRule="auto"/>
        <w:jc w:val="both"/>
        <w:rPr>
          <w:rFonts w:ascii="Verdana" w:hAnsi="Verdana"/>
          <w:color w:val="000000"/>
        </w:rPr>
      </w:pPr>
    </w:p>
    <w:p w14:paraId="0E616439" w14:textId="77AF2800" w:rsidR="007256E6" w:rsidRPr="00F05116" w:rsidRDefault="007256E6" w:rsidP="007256E6">
      <w:pPr>
        <w:numPr>
          <w:ilvl w:val="1"/>
          <w:numId w:val="30"/>
        </w:numPr>
        <w:tabs>
          <w:tab w:val="clear" w:pos="792"/>
        </w:tabs>
        <w:spacing w:line="276" w:lineRule="auto"/>
        <w:ind w:left="0" w:hanging="6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>A Bérlő kijelenti és szavatolja, hogy a jelen Megállapodás megkötése és teljesítése kapcsán általa (vagy a közös oszlopsoros oktatás keretében az Oktató intézmény által) átadott, a mindenkor hatályos adatvédelmi jogszabályok alapján személyes adatnak minősülő adatok, így különösen a Bérbeadó hálózati tartószerkezetein a Bérlő munkavégzéssel érintett munkavállalói és/vagy közreműködőinek, alvállalkozóinak munkavállalói személyes adatainak tekintetében rendelkezik a hatályos adatvédelmi jogszabályok szerinti felhatalmazással (jogalappal) az OPUS TITÁSZ Zrt. részére történő adattovábbításra.</w:t>
      </w:r>
    </w:p>
    <w:p w14:paraId="494E8A2A" w14:textId="77777777" w:rsidR="007256E6" w:rsidRPr="00F05116" w:rsidRDefault="007256E6" w:rsidP="007256E6">
      <w:pPr>
        <w:spacing w:line="276" w:lineRule="auto"/>
        <w:jc w:val="both"/>
        <w:rPr>
          <w:rFonts w:ascii="Verdana" w:hAnsi="Verdana"/>
          <w:color w:val="000000"/>
        </w:rPr>
      </w:pPr>
    </w:p>
    <w:p w14:paraId="65175495" w14:textId="7F4E3C9D" w:rsidR="007256E6" w:rsidRPr="00F05116" w:rsidRDefault="007256E6" w:rsidP="007256E6">
      <w:pPr>
        <w:numPr>
          <w:ilvl w:val="1"/>
          <w:numId w:val="30"/>
        </w:numPr>
        <w:tabs>
          <w:tab w:val="clear" w:pos="792"/>
        </w:tabs>
        <w:spacing w:line="276" w:lineRule="auto"/>
        <w:ind w:left="0" w:hanging="6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>A Szerződő Felek megállapodnak, hogy a közös oszlopsoros oktatáshoz kapcsolódóan az Oktató intézmény a Bérbeadó részére közvetlenül továbbítja a Bérlő azon munkavállalóinak az alábbi adatait, akik az oktatást sikeresen elvégezték, és ezáltal jogosultak a munkavégzésre:</w:t>
      </w:r>
    </w:p>
    <w:p w14:paraId="4B14C47A" w14:textId="77777777" w:rsidR="007256E6" w:rsidRPr="00F05116" w:rsidRDefault="007256E6" w:rsidP="007256E6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>munkavállaló neve, anyja neve, születési helye, születési ideje,</w:t>
      </w:r>
    </w:p>
    <w:p w14:paraId="76C248D2" w14:textId="77777777" w:rsidR="007256E6" w:rsidRPr="00F05116" w:rsidRDefault="007256E6" w:rsidP="007256E6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>oktatás időpontja, igazolvány azonosítója, igazolvány érvényességi határideje, feljogosítás köre.</w:t>
      </w:r>
    </w:p>
    <w:p w14:paraId="291B008C" w14:textId="77777777" w:rsidR="007256E6" w:rsidRPr="00F05116" w:rsidRDefault="007256E6" w:rsidP="001E31BF">
      <w:pPr>
        <w:spacing w:line="276" w:lineRule="auto"/>
        <w:jc w:val="both"/>
        <w:rPr>
          <w:rFonts w:ascii="Verdana" w:hAnsi="Verdana"/>
        </w:rPr>
      </w:pPr>
    </w:p>
    <w:p w14:paraId="7BDEB833" w14:textId="02D5ED49" w:rsidR="001E31BF" w:rsidRPr="00F05116" w:rsidRDefault="007256E6" w:rsidP="001E31BF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F05116">
        <w:rPr>
          <w:rFonts w:ascii="Verdana" w:hAnsi="Verdana"/>
          <w:b/>
        </w:rPr>
        <w:t xml:space="preserve"> </w:t>
      </w:r>
      <w:r w:rsidR="001E31BF" w:rsidRPr="00F05116">
        <w:rPr>
          <w:rFonts w:ascii="Verdana" w:hAnsi="Verdana"/>
          <w:b/>
        </w:rPr>
        <w:t>Egyéb rendelkezések</w:t>
      </w:r>
    </w:p>
    <w:p w14:paraId="2A4D89FE" w14:textId="77777777" w:rsidR="001E31BF" w:rsidRPr="00F05116" w:rsidRDefault="001E31BF" w:rsidP="001E31BF">
      <w:pPr>
        <w:spacing w:line="276" w:lineRule="auto"/>
        <w:jc w:val="center"/>
        <w:rPr>
          <w:rFonts w:ascii="Verdana" w:hAnsi="Verdana"/>
          <w:color w:val="000000"/>
        </w:rPr>
      </w:pPr>
    </w:p>
    <w:p w14:paraId="7BB3ACB6" w14:textId="319E7A85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 xml:space="preserve">A Bérbeadó indokolt esetben jogosult a Bérlő </w:t>
      </w:r>
      <w:r w:rsidRPr="00F05116">
        <w:rPr>
          <w:rFonts w:ascii="Verdana" w:hAnsi="Verdana"/>
        </w:rPr>
        <w:t xml:space="preserve">előzetes írásbeli értesítését követően </w:t>
      </w:r>
      <w:r w:rsidRPr="00F05116">
        <w:rPr>
          <w:rFonts w:ascii="Verdana" w:hAnsi="Verdana"/>
          <w:color w:val="000000"/>
        </w:rPr>
        <w:t>a TFR-t az oszlopairól eltávolítani a 1</w:t>
      </w:r>
      <w:r w:rsidR="007256E6" w:rsidRPr="00F05116">
        <w:rPr>
          <w:rFonts w:ascii="Verdana" w:hAnsi="Verdana"/>
          <w:color w:val="000000"/>
        </w:rPr>
        <w:t>3</w:t>
      </w:r>
      <w:r w:rsidRPr="00F05116">
        <w:rPr>
          <w:rFonts w:ascii="Verdana" w:hAnsi="Verdana"/>
          <w:color w:val="000000"/>
        </w:rPr>
        <w:t>.1.1. – 1</w:t>
      </w:r>
      <w:r w:rsidR="007256E6" w:rsidRPr="00F05116">
        <w:rPr>
          <w:rFonts w:ascii="Verdana" w:hAnsi="Verdana"/>
          <w:color w:val="000000"/>
        </w:rPr>
        <w:t>3</w:t>
      </w:r>
      <w:r w:rsidRPr="00F05116">
        <w:rPr>
          <w:rFonts w:ascii="Verdana" w:hAnsi="Verdana"/>
          <w:color w:val="000000"/>
        </w:rPr>
        <w:t>.1.2. pontok szerinti esetekben.</w:t>
      </w:r>
      <w:r w:rsidRPr="00F05116">
        <w:rPr>
          <w:rFonts w:ascii="Verdana" w:hAnsi="Verdana"/>
        </w:rPr>
        <w:t xml:space="preserve"> A TFR leszerelésének, szállításának, őrzésének, visszaszolgáltatásának költségeit a Bérlő köteles a Bérbeadó részére megfizetni a Bérbeadó erről kiállított számlája alapján. A Bérlő kijelenti, hogy a TFR oszlopról történő indokolt eltávolításával összefüggésben igényt a Bérbeadóval szemben nem érvényesít, arról jelen Megállapodás aláírásával kifejezetten lemond.</w:t>
      </w:r>
    </w:p>
    <w:p w14:paraId="36F5C159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  <w:color w:val="000000"/>
        </w:rPr>
      </w:pPr>
    </w:p>
    <w:p w14:paraId="0D07374C" w14:textId="77777777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F05116">
        <w:rPr>
          <w:rFonts w:ascii="Verdana" w:hAnsi="Verdana"/>
        </w:rPr>
        <w:t>Amennyiben a közös használatú oszlopok Szerződő Felek által tartandó közös helyszíni műszaki szemléje – üzembe helyezése – nem történt meg, vagy nem minősült „megfelelt”-</w:t>
      </w:r>
      <w:proofErr w:type="spellStart"/>
      <w:r w:rsidRPr="00F05116">
        <w:rPr>
          <w:rFonts w:ascii="Verdana" w:hAnsi="Verdana"/>
        </w:rPr>
        <w:t>nek</w:t>
      </w:r>
      <w:proofErr w:type="spellEnd"/>
      <w:r w:rsidRPr="00F05116">
        <w:rPr>
          <w:rFonts w:ascii="Verdana" w:hAnsi="Verdana"/>
        </w:rPr>
        <w:t>, és a közös használatú oszlopok nincsenek a „TFR - Üzemeltetési megállapodás” hatálya alá helyezve, de a TFR használatban van (jelszolgáltatás történik rajta), és a Bérbeadó hiányosságok pótlására vonatkozó írásbeli felszólításának a Bérlő a Bérbeadó felszólító levelének kézhezvételétől számított 30 naptári napon belül nem tesz eleget.</w:t>
      </w:r>
    </w:p>
    <w:p w14:paraId="68E1086B" w14:textId="77777777" w:rsidR="001E31BF" w:rsidRPr="00F05116" w:rsidRDefault="001E31BF" w:rsidP="001E31BF">
      <w:pPr>
        <w:spacing w:line="276" w:lineRule="auto"/>
        <w:ind w:left="1276" w:hanging="709"/>
        <w:jc w:val="both"/>
        <w:rPr>
          <w:rFonts w:ascii="Verdana" w:hAnsi="Verdana"/>
        </w:rPr>
      </w:pPr>
    </w:p>
    <w:p w14:paraId="1C0CD859" w14:textId="77777777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F05116">
        <w:rPr>
          <w:rFonts w:ascii="Verdana" w:hAnsi="Verdana"/>
        </w:rPr>
        <w:t>Amennyiben a Bérlő műszaki szempontból szabálytalanul, nem a vonatkozó szabványoknak és a Szabályzat előírásainak megfelelően létesíti a TFR-t, és a Bérbeadó írásbeli felszólításának kézhezvételét követő 30 naptári napon belül a szabálytalanságot nem szünteti meg, a TFR átalakítását az előírásoknak megfelelően nem végzi el, vagy a szabálytalanul létesült TFR-t nem távolítja el.</w:t>
      </w:r>
    </w:p>
    <w:p w14:paraId="33D4A241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</w:rPr>
      </w:pPr>
    </w:p>
    <w:p w14:paraId="7F615BDF" w14:textId="1609826C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F05116">
        <w:rPr>
          <w:rFonts w:ascii="Verdana" w:hAnsi="Verdana"/>
        </w:rPr>
        <w:lastRenderedPageBreak/>
        <w:t>A 1</w:t>
      </w:r>
      <w:r w:rsidR="007256E6" w:rsidRPr="00F05116">
        <w:rPr>
          <w:rFonts w:ascii="Verdana" w:hAnsi="Verdana"/>
        </w:rPr>
        <w:t>3</w:t>
      </w:r>
      <w:r w:rsidRPr="00F05116">
        <w:rPr>
          <w:rFonts w:ascii="Verdana" w:hAnsi="Verdana"/>
        </w:rPr>
        <w:t>.1.1. – 1</w:t>
      </w:r>
      <w:r w:rsidR="007256E6" w:rsidRPr="00F05116">
        <w:rPr>
          <w:rFonts w:ascii="Verdana" w:hAnsi="Verdana"/>
        </w:rPr>
        <w:t>3</w:t>
      </w:r>
      <w:r w:rsidRPr="00F05116">
        <w:rPr>
          <w:rFonts w:ascii="Verdana" w:hAnsi="Verdana"/>
        </w:rPr>
        <w:t>.1.2. pontokban felsorolt esetekben a Bérbeadó által a TFR-en végrehajtott beavatkozások következményeiért (jelszolgáltatás megszűnése, meghibásodások stb.) a Bérbeadót semmilyen felelősség nem terheli.</w:t>
      </w:r>
    </w:p>
    <w:p w14:paraId="550E660F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</w:rPr>
      </w:pPr>
    </w:p>
    <w:p w14:paraId="246E2498" w14:textId="77777777" w:rsidR="001E31BF" w:rsidRPr="00F05116" w:rsidRDefault="001E31BF" w:rsidP="001E31BF">
      <w:pPr>
        <w:numPr>
          <w:ilvl w:val="1"/>
          <w:numId w:val="30"/>
        </w:numPr>
        <w:spacing w:after="120" w:line="276" w:lineRule="auto"/>
        <w:ind w:left="0" w:firstLine="0"/>
        <w:jc w:val="both"/>
        <w:rPr>
          <w:rFonts w:ascii="Verdana" w:hAnsi="Verdana"/>
        </w:rPr>
      </w:pPr>
      <w:r w:rsidRPr="00F05116">
        <w:rPr>
          <w:rFonts w:ascii="Verdana" w:hAnsi="Verdana"/>
        </w:rPr>
        <w:t>A Bérlő tudomásul veszi, hogy ha a Bérbeadó a KIF és KÖF+KIF hálózatainak oszlopain történő munkavégzés során munkavédelmi, munkabiztonsági szabályok megszegését, a munkavégzés személyi, tárgyi feltételeinek hiányát, vagy engedély – a munkavégzéshez szükséges megállapodás – nélküli munkavégzést (továbbiakban: szabálytalan munkavégzés) tapasztalja a Bérlő vagy az általa megbízott Kivitelező és/vagy Üzemeltető részéről, úgy a Bérbeadó szankciót (munkavégzés korlátozása, szerelési felügyelő kirendelése, vagy kötbér kiszabása) alkalmazhat a szabálytalan munkavégzést végző Féllel szemben, függetlenül attól, hogy az a Bérlő, vagy az általa TFR létesítési, üzemeltetési vagy bontási munkával megbízott harmadik személy, a Kivitelező és/vagy az Üzemeltető. A Bérlő az általa TFR létesítési, üzemeltetési vagy bontási munkával megbízott harmadik személyért úgy felel – ideértve a lehetséges következményeket is –, függetlenül attól, hogy az a Kivitelező vagy az Üzemeltető, mintha a munkát maga végezné.</w:t>
      </w:r>
    </w:p>
    <w:p w14:paraId="307E9836" w14:textId="3662D03A" w:rsidR="001E31BF" w:rsidRPr="00F05116" w:rsidRDefault="001E31BF" w:rsidP="001E31BF">
      <w:pPr>
        <w:spacing w:line="276" w:lineRule="auto"/>
        <w:jc w:val="both"/>
        <w:rPr>
          <w:rFonts w:ascii="Verdana" w:hAnsi="Verdana"/>
        </w:rPr>
      </w:pPr>
      <w:r w:rsidRPr="00F05116">
        <w:rPr>
          <w:rFonts w:ascii="Verdana" w:hAnsi="Verdana"/>
        </w:rPr>
        <w:t>Amennyiben a Bérlő vagy az általa TFR létesítési, üzemeltetési vagy bontási munkával megbízott Kivitelező és/vagy Üzemeltető a Bérbeadó KIF és KÖF+KIF hálózatainak oszlopain a munkabiztonsági, munkavédelmi előírásokat figyelmen kívül hagyva, szabálytalanul végez TFR létesítési, üzemeltetési vagy bontási munkát, akkor a Bérbeadó jogosult a 1</w:t>
      </w:r>
      <w:r w:rsidR="007256E6" w:rsidRPr="00F05116">
        <w:rPr>
          <w:rFonts w:ascii="Verdana" w:hAnsi="Verdana"/>
        </w:rPr>
        <w:t>3</w:t>
      </w:r>
      <w:r w:rsidRPr="00F05116">
        <w:rPr>
          <w:rFonts w:ascii="Verdana" w:hAnsi="Verdana"/>
        </w:rPr>
        <w:t>.3.1. – 1</w:t>
      </w:r>
      <w:r w:rsidR="007256E6" w:rsidRPr="00F05116">
        <w:rPr>
          <w:rFonts w:ascii="Verdana" w:hAnsi="Verdana"/>
        </w:rPr>
        <w:t>3</w:t>
      </w:r>
      <w:r w:rsidRPr="00F05116">
        <w:rPr>
          <w:rFonts w:ascii="Verdana" w:hAnsi="Verdana"/>
        </w:rPr>
        <w:t>.3.3. pontokban leírt korlátozásokat alkalmazni a Bérlővel, valamint a Kivitelezővel és/vagy Üzemeltetővel szemben, illetve kötbért érvényesíteni a Bérlővel szemben.</w:t>
      </w:r>
    </w:p>
    <w:p w14:paraId="03A223EA" w14:textId="77777777" w:rsidR="001E31BF" w:rsidRPr="00F05116" w:rsidRDefault="001E31BF" w:rsidP="001E31BF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7E4888BE" w14:textId="77777777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F05116">
        <w:rPr>
          <w:rFonts w:ascii="Verdana" w:hAnsi="Verdana"/>
        </w:rPr>
        <w:t>Jelen Megállapodás hatálya alatt első alkalommal történő szabálytalan munkavégzés esetén a Bérbeadó jogosult a munkavégzés helyszínén felfüggeszteni a munkát, és a szabálytalanul munkát végző Felet vagy Feleket írásban figyelmezteti. A szabálytalan munkavégzésről, amennyiben azt nem a Bérlő követi el, a Bérbeadó a Bérlőt közvetlenül, írásban is értesíti.</w:t>
      </w:r>
    </w:p>
    <w:p w14:paraId="3FB2DED4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</w:rPr>
      </w:pPr>
    </w:p>
    <w:p w14:paraId="4C1B43F5" w14:textId="77777777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F05116">
        <w:rPr>
          <w:rFonts w:ascii="Verdana" w:hAnsi="Verdana"/>
        </w:rPr>
        <w:t xml:space="preserve">Jelen Megállapodás hatálya alatt második alkalommal történő szabálytalan munkavégzés esetén a Bérlő köteles </w:t>
      </w:r>
      <w:proofErr w:type="gramStart"/>
      <w:r w:rsidRPr="00F05116">
        <w:rPr>
          <w:rFonts w:ascii="Verdana" w:hAnsi="Verdana"/>
        </w:rPr>
        <w:t>100.000,-</w:t>
      </w:r>
      <w:proofErr w:type="gramEnd"/>
      <w:r w:rsidRPr="00F05116">
        <w:rPr>
          <w:rFonts w:ascii="Verdana" w:hAnsi="Verdana"/>
        </w:rPr>
        <w:t>Ft (százezer forint) kötbért fizetni a Bérbeadó részére.</w:t>
      </w:r>
      <w:r w:rsidRPr="00F05116">
        <w:rPr>
          <w:rFonts w:ascii="Verdana" w:hAnsi="Verdana" w:cs="Calibri"/>
        </w:rPr>
        <w:t xml:space="preserve"> </w:t>
      </w:r>
      <w:r w:rsidRPr="00F05116">
        <w:rPr>
          <w:rFonts w:ascii="Verdana" w:hAnsi="Verdana"/>
        </w:rPr>
        <w:t>A kötbér az annak megfizetésére történő felhívás kézhezvételétől számított 15 naptári napon belül válik esedékessé. Ezen túlmenően a Bérbeadó a Bérlő költségére szerelési felügyeletet írhat elő meghatározott munkákra vonatkozóan, a szabálytalan munkavégzés dátumától számított legfeljebb 1 évre.</w:t>
      </w:r>
    </w:p>
    <w:p w14:paraId="4D0AD8C8" w14:textId="77777777" w:rsidR="001E31BF" w:rsidRPr="00F05116" w:rsidRDefault="001E31BF" w:rsidP="001E31BF">
      <w:pPr>
        <w:tabs>
          <w:tab w:val="num" w:pos="1440"/>
        </w:tabs>
        <w:spacing w:line="276" w:lineRule="auto"/>
        <w:jc w:val="both"/>
        <w:rPr>
          <w:rFonts w:ascii="Verdana" w:hAnsi="Verdana"/>
        </w:rPr>
      </w:pPr>
    </w:p>
    <w:p w14:paraId="342B5523" w14:textId="77777777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F05116">
        <w:rPr>
          <w:rFonts w:ascii="Verdana" w:hAnsi="Verdana"/>
        </w:rPr>
        <w:t xml:space="preserve">Jelen Megállapodás hatálya alatt harmadik alkalommal történő szabálytalan munkavégzés esetén a Bérlő köteles </w:t>
      </w:r>
      <w:proofErr w:type="gramStart"/>
      <w:r w:rsidRPr="00F05116">
        <w:rPr>
          <w:rFonts w:ascii="Verdana" w:hAnsi="Verdana"/>
        </w:rPr>
        <w:t>300.000,-</w:t>
      </w:r>
      <w:proofErr w:type="gramEnd"/>
      <w:r w:rsidRPr="00F05116">
        <w:rPr>
          <w:rFonts w:ascii="Verdana" w:hAnsi="Verdana"/>
        </w:rPr>
        <w:t>Ft (háromszázezer forint) kötbért fizetni a Bérbeadó részére. A Bérbeadó a súlyos és sorozatos szerződésszegés miatt minden külön értesítés nélkül, írásban azonnali hatállyal felmondhatja jelen Megállapodást. A kötbér az annak megfizetésére történő felhívás kézhezvételétől számított 15 naptári napon belül válik esedékessé. A munkavédelmi szabályokat figyelmeztetés ellenére ismételten megsértő, szabálytalanul munkát végző harmadik személy – a Bérlő által TFR létesítési, üzemeltetési vagy bontási munkával megbízott Kivitelező vagy Üzemeltető –</w:t>
      </w:r>
      <w:proofErr w:type="gramStart"/>
      <w:r w:rsidRPr="00F05116">
        <w:rPr>
          <w:rFonts w:ascii="Verdana" w:hAnsi="Verdana"/>
        </w:rPr>
        <w:t>,</w:t>
      </w:r>
      <w:proofErr w:type="gramEnd"/>
      <w:r w:rsidRPr="00F05116">
        <w:rPr>
          <w:rFonts w:ascii="Verdana" w:hAnsi="Verdana"/>
        </w:rPr>
        <w:t xml:space="preserve"> vagy annak munkavállalója a Bérbeadó kezdeményezésére a továbbiakban nem foglalkoztatható a Bérbeadó működési területén.</w:t>
      </w:r>
    </w:p>
    <w:p w14:paraId="7D6DE971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</w:rPr>
      </w:pPr>
    </w:p>
    <w:p w14:paraId="7CA18A0F" w14:textId="69C3E5B0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F05116">
        <w:rPr>
          <w:rFonts w:ascii="Verdana" w:hAnsi="Verdana"/>
        </w:rPr>
        <w:t>A Bérlő a 1</w:t>
      </w:r>
      <w:r w:rsidR="007256E6" w:rsidRPr="00F05116">
        <w:rPr>
          <w:rFonts w:ascii="Verdana" w:hAnsi="Verdana"/>
        </w:rPr>
        <w:t>3</w:t>
      </w:r>
      <w:r w:rsidRPr="00F05116">
        <w:rPr>
          <w:rFonts w:ascii="Verdana" w:hAnsi="Verdana"/>
        </w:rPr>
        <w:t>.3.1. – 1</w:t>
      </w:r>
      <w:r w:rsidR="007256E6" w:rsidRPr="00F05116">
        <w:rPr>
          <w:rFonts w:ascii="Verdana" w:hAnsi="Verdana"/>
        </w:rPr>
        <w:t>3</w:t>
      </w:r>
      <w:r w:rsidRPr="00F05116">
        <w:rPr>
          <w:rFonts w:ascii="Verdana" w:hAnsi="Verdana"/>
        </w:rPr>
        <w:t>.3.3. pontokban leírt korlátozásokat tudomásul veszi, és kötelezi magát, hogy azokról az általa TFR létesítési, üzemeltetési vagy bontási munkával megbízott Kivitelezőt, Üzemeltetőt is tájékoztatja, valamint vállalja a Bérbeadó által érvényesített kötbér megfizetését a Bérbeadó erről kiállított számlája alapján.</w:t>
      </w:r>
    </w:p>
    <w:p w14:paraId="5C3A64F2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</w:rPr>
      </w:pPr>
    </w:p>
    <w:p w14:paraId="473F8FB9" w14:textId="77777777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F05116">
        <w:rPr>
          <w:rFonts w:ascii="Verdana" w:hAnsi="Verdana"/>
        </w:rPr>
        <w:t xml:space="preserve">A Szerződő Felek kötelezettséget vállalnak arra, hogy a jelen Megállapodás által érintett tulajdonuk értékesítéséről egymást írásban értesítik, és erről, valamint cégük megváltozásáról (pl. szervezeti felépítés változása, név-, illetve címváltozás, jogutódlással történő megszűnés stb.) legkésőbb az esedékesség napját követő 15 naptári napon belül írásban tájékoztatják egymást. A tulajdonosváltás tényét a Bérlő (eladó) és a TFR leendő tulajdonosa (vevő) közös, mindkét Fél részéről </w:t>
      </w:r>
      <w:r w:rsidRPr="00F05116">
        <w:rPr>
          <w:rFonts w:ascii="Verdana" w:hAnsi="Verdana"/>
        </w:rPr>
        <w:lastRenderedPageBreak/>
        <w:t>cégszerűen aláírt írásbeli nyilatkozatban köteles bejelenteni a Bérbeadó illetékes áramhálózati üzeménél, legkésőbb a tulajdonosváltás napját követő 15 naptári napon belül. A nyilatkozat az alábbi információkat kell, hogy tartalmazza.</w:t>
      </w:r>
    </w:p>
    <w:p w14:paraId="6C79970D" w14:textId="77777777" w:rsidR="001E31BF" w:rsidRPr="00F05116" w:rsidRDefault="001E31BF" w:rsidP="001E31BF">
      <w:pPr>
        <w:pStyle w:val="Listaszerbekezds"/>
        <w:numPr>
          <w:ilvl w:val="0"/>
          <w:numId w:val="20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F05116">
        <w:rPr>
          <w:rFonts w:ascii="Verdana" w:hAnsi="Verdana"/>
        </w:rPr>
        <w:t>A tulajdonosváltás által érintett TFR pontos megnevezése (település neve, TFR nyilvántartási adatai /utcanév, közös használatú oszlop azonosító száma vagy házszám, helyrajzi szám/).</w:t>
      </w:r>
    </w:p>
    <w:p w14:paraId="0FA4CEAD" w14:textId="77777777" w:rsidR="001E31BF" w:rsidRPr="00F05116" w:rsidRDefault="001E31BF" w:rsidP="001E31BF">
      <w:pPr>
        <w:pStyle w:val="Listaszerbekezds"/>
        <w:numPr>
          <w:ilvl w:val="0"/>
          <w:numId w:val="20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F05116">
        <w:rPr>
          <w:rFonts w:ascii="Verdana" w:hAnsi="Verdana"/>
        </w:rPr>
        <w:t>A tulajdonosváltás időpontja.</w:t>
      </w:r>
    </w:p>
    <w:p w14:paraId="40998D8D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</w:rPr>
      </w:pPr>
    </w:p>
    <w:p w14:paraId="5DD837BB" w14:textId="77777777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bookmarkStart w:id="14" w:name="_Hlk69380210"/>
      <w:r w:rsidRPr="00F05116">
        <w:rPr>
          <w:rFonts w:ascii="Verdana" w:hAnsi="Verdana"/>
        </w:rPr>
        <w:t>Konkrét jogvitás eset értelmezésekor jelen Megállapodás és mellékleteinek együttes rendelkezései az irányadók</w:t>
      </w:r>
      <w:bookmarkEnd w:id="14"/>
      <w:r w:rsidRPr="00F05116">
        <w:rPr>
          <w:rFonts w:ascii="Verdana" w:hAnsi="Verdana"/>
        </w:rPr>
        <w:t>.</w:t>
      </w:r>
    </w:p>
    <w:p w14:paraId="4ADEF526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  <w:color w:val="000000"/>
        </w:rPr>
      </w:pPr>
    </w:p>
    <w:p w14:paraId="666F8214" w14:textId="1B4F8B13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t>A Szerződő Felek kötelezik magukat arra, hogy a jelen Megállapodásban és mellékleteiben foglalt céges, valamint nyilvántartási adatokra vonatkozó információkat üzleti titokként kezelik, és tudomásul veszik, hogy megsértésük esetén a hatályos jogszabályoknak megfelelő polgári jogi és büntetőjogi következmények alkalmazhatók.</w:t>
      </w:r>
    </w:p>
    <w:p w14:paraId="55970E39" w14:textId="77777777" w:rsidR="007256E6" w:rsidRPr="00F05116" w:rsidRDefault="007256E6" w:rsidP="007256E6">
      <w:pPr>
        <w:spacing w:line="276" w:lineRule="auto"/>
        <w:jc w:val="both"/>
        <w:rPr>
          <w:rFonts w:ascii="Verdana" w:hAnsi="Verdana"/>
          <w:color w:val="000000"/>
        </w:rPr>
      </w:pPr>
    </w:p>
    <w:p w14:paraId="5EDE19D9" w14:textId="5F64287B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t xml:space="preserve">A Bérbeadó az alábbi, </w:t>
      </w:r>
      <w:bookmarkStart w:id="15" w:name="_Hlk69380264"/>
      <w:r w:rsidRPr="00F05116">
        <w:rPr>
          <w:rFonts w:ascii="Verdana" w:hAnsi="Verdana"/>
        </w:rPr>
        <w:t>1</w:t>
      </w:r>
      <w:r w:rsidR="007256E6" w:rsidRPr="00F05116">
        <w:rPr>
          <w:rFonts w:ascii="Verdana" w:hAnsi="Verdana"/>
        </w:rPr>
        <w:t>3</w:t>
      </w:r>
      <w:r w:rsidRPr="00F05116">
        <w:rPr>
          <w:rFonts w:ascii="Verdana" w:hAnsi="Verdana"/>
        </w:rPr>
        <w:t>.8.1. – 1</w:t>
      </w:r>
      <w:r w:rsidR="007256E6" w:rsidRPr="00F05116">
        <w:rPr>
          <w:rFonts w:ascii="Verdana" w:hAnsi="Verdana"/>
        </w:rPr>
        <w:t>3</w:t>
      </w:r>
      <w:r w:rsidRPr="00F05116">
        <w:rPr>
          <w:rFonts w:ascii="Verdana" w:hAnsi="Verdana"/>
        </w:rPr>
        <w:t>.8.10. pontokban felsorolt</w:t>
      </w:r>
      <w:bookmarkEnd w:id="15"/>
      <w:r w:rsidRPr="00F05116">
        <w:rPr>
          <w:rFonts w:ascii="Verdana" w:hAnsi="Verdana"/>
        </w:rPr>
        <w:t xml:space="preserve"> esetekben írásban azonnali hatállyal felmondhatja jelen Megállapodást</w:t>
      </w:r>
      <w:r w:rsidRPr="00F05116">
        <w:rPr>
          <w:rFonts w:ascii="Verdana" w:hAnsi="Verdana"/>
          <w:color w:val="000000"/>
        </w:rPr>
        <w:t>:</w:t>
      </w:r>
    </w:p>
    <w:p w14:paraId="099278D8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  <w:color w:val="000000"/>
        </w:rPr>
      </w:pPr>
    </w:p>
    <w:p w14:paraId="5332B63B" w14:textId="77777777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t>Amennyiben a Bérlő jelen Megállapodás keltétől számított 1 éven belül nem jelentkezik konkrét létesítési szándékkal a Bérbeadónál, és nem nyújt be részére TFR létesítése céljából konkrét, KIF és/vagy KÖF+KIF hálózati oszlopok igénybevételére vonatkozó írásbeli igénybejelentőt.</w:t>
      </w:r>
    </w:p>
    <w:p w14:paraId="5B85E560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  <w:color w:val="000000"/>
        </w:rPr>
      </w:pPr>
    </w:p>
    <w:p w14:paraId="3ABD7BF3" w14:textId="77777777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F05116">
        <w:rPr>
          <w:rFonts w:ascii="Verdana" w:hAnsi="Verdana"/>
        </w:rPr>
        <w:t>Amennyiben a Bérlő még nem rendelkezik a Szerződő Felek által nyilvántartásba vett közös használatú oszlopon elhelyezett TFR-</w:t>
      </w:r>
      <w:proofErr w:type="spellStart"/>
      <w:r w:rsidRPr="00F05116">
        <w:rPr>
          <w:rFonts w:ascii="Verdana" w:hAnsi="Verdana"/>
        </w:rPr>
        <w:t>rel</w:t>
      </w:r>
      <w:proofErr w:type="spellEnd"/>
      <w:r w:rsidRPr="00F05116">
        <w:rPr>
          <w:rFonts w:ascii="Verdana" w:hAnsi="Verdana"/>
        </w:rPr>
        <w:t xml:space="preserve"> a Bérbeadó működési területén, és a Bérbeadó konkrét hálózatra vonatkozó tájékoztató levele alapján, a levél keltétől számított 1 éven belül a Bérlő nem nyújt be TFR elhelyezési tervdokumentációt jóváhagyás céljából a Bérbeadó illetékes áramhálózati üzeme részére.</w:t>
      </w:r>
    </w:p>
    <w:p w14:paraId="1248FE95" w14:textId="77777777" w:rsidR="001E31BF" w:rsidRPr="00F05116" w:rsidRDefault="001E31BF" w:rsidP="001E31BF">
      <w:pPr>
        <w:pStyle w:val="Listaszerbekezds"/>
        <w:spacing w:line="276" w:lineRule="auto"/>
        <w:rPr>
          <w:rFonts w:ascii="Verdana" w:hAnsi="Verdana"/>
        </w:rPr>
      </w:pPr>
    </w:p>
    <w:p w14:paraId="155B63C9" w14:textId="4C89D19F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F05116">
        <w:rPr>
          <w:rFonts w:ascii="Verdana" w:hAnsi="Verdana"/>
        </w:rPr>
        <w:t>Amennyiben a Bérlő a KIF és/vagy KÖF+KIF hálózatok tartószerkezetein a munkavédelmi szabályok 1</w:t>
      </w:r>
      <w:r w:rsidR="007256E6" w:rsidRPr="00F05116">
        <w:rPr>
          <w:rFonts w:ascii="Verdana" w:hAnsi="Verdana"/>
        </w:rPr>
        <w:t>3</w:t>
      </w:r>
      <w:r w:rsidRPr="00F05116">
        <w:rPr>
          <w:rFonts w:ascii="Verdana" w:hAnsi="Verdana"/>
        </w:rPr>
        <w:t xml:space="preserve">.3.3. pontban leírt megszegésével </w:t>
      </w:r>
      <w:proofErr w:type="gramStart"/>
      <w:r w:rsidRPr="00F05116">
        <w:rPr>
          <w:rFonts w:ascii="Verdana" w:hAnsi="Verdana"/>
        </w:rPr>
        <w:t>végez</w:t>
      </w:r>
      <w:proofErr w:type="gramEnd"/>
      <w:r w:rsidRPr="00F05116">
        <w:rPr>
          <w:rFonts w:ascii="Verdana" w:hAnsi="Verdana"/>
        </w:rPr>
        <w:t xml:space="preserve"> vagy végeztet munkát.</w:t>
      </w:r>
    </w:p>
    <w:p w14:paraId="6E0FDEB3" w14:textId="77777777" w:rsidR="001E31BF" w:rsidRPr="00F05116" w:rsidRDefault="001E31BF" w:rsidP="001E31BF">
      <w:pPr>
        <w:pStyle w:val="Listaszerbekezds"/>
        <w:spacing w:line="276" w:lineRule="auto"/>
        <w:rPr>
          <w:rFonts w:ascii="Verdana" w:hAnsi="Verdana"/>
        </w:rPr>
      </w:pPr>
    </w:p>
    <w:p w14:paraId="71DF5A35" w14:textId="77777777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F05116">
        <w:rPr>
          <w:rFonts w:ascii="Verdana" w:hAnsi="Verdana"/>
        </w:rPr>
        <w:t xml:space="preserve">Amennyiben a Bérlő a KIF és/vagy KÖF+KIF hálózatok tartószerkezetein olyan személlyel végeztet létesítési, üzemeltetési vagy bontási munkát, aki a hatályos </w:t>
      </w:r>
      <w:r w:rsidRPr="00F05116">
        <w:rPr>
          <w:rFonts w:ascii="Verdana" w:hAnsi="Verdana"/>
          <w:b/>
          <w:bCs/>
        </w:rPr>
        <w:t>MSZ 1585</w:t>
      </w:r>
      <w:r w:rsidRPr="00F05116">
        <w:rPr>
          <w:rFonts w:ascii="Verdana" w:hAnsi="Verdana"/>
        </w:rPr>
        <w:t xml:space="preserve"> szabványban és a Szabályzatban előírt személyi és munkavégzési feltételeknek nem tesz eleget, és nem rendelkezik a Bérbeadó által előírt, érvényes, az oszlopon való munkavégzésre feljogosító fényképes igazolvánnyal.</w:t>
      </w:r>
    </w:p>
    <w:p w14:paraId="209493B9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  <w:color w:val="000000"/>
        </w:rPr>
      </w:pPr>
    </w:p>
    <w:p w14:paraId="7EF3EC68" w14:textId="77777777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t>Amennyiben a Bérlő a 6.9. pontban leírtak ellenére a tevékenységére vonatkozó jogszabályi előírások megsértésével használja a TFR-t.</w:t>
      </w:r>
    </w:p>
    <w:p w14:paraId="6EC14791" w14:textId="77777777" w:rsidR="001E31BF" w:rsidRPr="00F05116" w:rsidRDefault="001E31BF" w:rsidP="001E31BF">
      <w:pPr>
        <w:spacing w:line="276" w:lineRule="auto"/>
        <w:ind w:left="900"/>
        <w:jc w:val="both"/>
        <w:rPr>
          <w:rFonts w:ascii="Verdana" w:hAnsi="Verdana"/>
          <w:color w:val="000000"/>
        </w:rPr>
      </w:pPr>
    </w:p>
    <w:p w14:paraId="07E37433" w14:textId="77777777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t>Amennyiben a Bérlő</w:t>
      </w:r>
      <w:r w:rsidRPr="00F05116">
        <w:rPr>
          <w:rFonts w:ascii="Verdana" w:hAnsi="Verdana"/>
          <w:color w:val="000000"/>
        </w:rPr>
        <w:t xml:space="preserve"> jelen Megállapodással összefüggő, vagy jelen Megállapodás teljesítésének körén kívül eső magatartásával kárt okoz a Bérbeadónak, vagy a Bérbeadó és a Bérbeadó cégcsoportjába tartozó egyéb cég jó hírnevét megsérti, vagy </w:t>
      </w:r>
    </w:p>
    <w:p w14:paraId="3BED7902" w14:textId="77777777" w:rsidR="001E31BF" w:rsidRPr="00F05116" w:rsidRDefault="001E31BF" w:rsidP="001E31BF">
      <w:pPr>
        <w:widowControl w:val="0"/>
        <w:spacing w:line="276" w:lineRule="auto"/>
        <w:jc w:val="both"/>
        <w:rPr>
          <w:rFonts w:ascii="Verdana" w:hAnsi="Verdana"/>
          <w:color w:val="000000"/>
        </w:rPr>
      </w:pPr>
    </w:p>
    <w:p w14:paraId="20480936" w14:textId="77777777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>a jelen Megállapodásból következő feladatait határidőben nem végzi el, ill. elfogadható időn belül nem tesz eleget a jelen Megállapodásban foglalt kötelezettségeinek, vagy</w:t>
      </w:r>
    </w:p>
    <w:p w14:paraId="06961B09" w14:textId="77777777" w:rsidR="001E31BF" w:rsidRPr="00F05116" w:rsidRDefault="001E31BF" w:rsidP="001E31BF">
      <w:pPr>
        <w:widowControl w:val="0"/>
        <w:spacing w:line="276" w:lineRule="auto"/>
        <w:ind w:left="720"/>
        <w:jc w:val="both"/>
        <w:rPr>
          <w:rFonts w:ascii="Verdana" w:hAnsi="Verdana"/>
          <w:color w:val="000000"/>
        </w:rPr>
      </w:pPr>
    </w:p>
    <w:p w14:paraId="4797E782" w14:textId="77777777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>a felszerelt TFR esetlegesen bekövetkező, és a Bérbeadó munkabiztonsági előírásait megszegő hibáját ésszerű időn belül nem hárítja el, ezzel kapcsolatos feladatait a szakmai elvárásoknak meg nem felelő módon látja el, vagy</w:t>
      </w:r>
    </w:p>
    <w:p w14:paraId="29994BC2" w14:textId="77777777" w:rsidR="001E31BF" w:rsidRPr="00F05116" w:rsidRDefault="001E31BF" w:rsidP="001E31BF">
      <w:pPr>
        <w:pStyle w:val="Listaszerbekezds"/>
        <w:spacing w:line="276" w:lineRule="auto"/>
        <w:rPr>
          <w:rFonts w:ascii="Verdana" w:hAnsi="Verdana"/>
          <w:color w:val="000000"/>
        </w:rPr>
      </w:pPr>
    </w:p>
    <w:p w14:paraId="78FC09AB" w14:textId="77777777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>olyan tevékenységet folytat, mely a Bérbeadó vagy a Bérbeadó cégcsoportjába tartozó egyéb cég érdekeit sérti, veszélyezteti, vagy</w:t>
      </w:r>
    </w:p>
    <w:p w14:paraId="780BEE29" w14:textId="77777777" w:rsidR="001E31BF" w:rsidRPr="00F05116" w:rsidRDefault="001E31BF" w:rsidP="001E31BF">
      <w:pPr>
        <w:spacing w:line="276" w:lineRule="auto"/>
        <w:ind w:left="708"/>
        <w:rPr>
          <w:rFonts w:ascii="Verdana" w:hAnsi="Verdana"/>
          <w:color w:val="000000"/>
        </w:rPr>
      </w:pPr>
    </w:p>
    <w:p w14:paraId="7CBCA3A3" w14:textId="77777777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993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lastRenderedPageBreak/>
        <w:t>olyan változás következik be a jelen Megállapodás megkötésekor hatályos jogszabályi körülményekben, a Bérbeadó tevékenységére vonatkozó egyéb előírásokban, hatósági határozatokban vagy a Bérbeadó üzletpolitikájában, amely a jelen Megállapodás fenntartását nem teszi lehetővé.</w:t>
      </w:r>
    </w:p>
    <w:p w14:paraId="6BDE9115" w14:textId="77777777" w:rsidR="001E31BF" w:rsidRPr="00F05116" w:rsidRDefault="001E31BF" w:rsidP="001E31BF">
      <w:pPr>
        <w:spacing w:line="276" w:lineRule="auto"/>
        <w:rPr>
          <w:rFonts w:ascii="Verdana" w:hAnsi="Verdana"/>
          <w:color w:val="000000"/>
        </w:rPr>
      </w:pPr>
    </w:p>
    <w:p w14:paraId="5470CFFC" w14:textId="77777777" w:rsidR="001E31BF" w:rsidRPr="00F05116" w:rsidRDefault="001E31BF" w:rsidP="001E31BF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>Jelen Megállapodást bármelyik Szerződő Fél akkor is felmondhatja azonnali hatállyal, ha a Megállapodás hatálya alatt</w:t>
      </w:r>
    </w:p>
    <w:p w14:paraId="06E7CC0B" w14:textId="77777777" w:rsidR="001E31BF" w:rsidRPr="00F05116" w:rsidRDefault="001E31BF" w:rsidP="001E31BF">
      <w:pPr>
        <w:spacing w:line="276" w:lineRule="auto"/>
        <w:ind w:left="360"/>
        <w:rPr>
          <w:rFonts w:ascii="Verdana" w:hAnsi="Verdana"/>
          <w:color w:val="000000"/>
        </w:rPr>
      </w:pPr>
    </w:p>
    <w:p w14:paraId="058B7F24" w14:textId="77777777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 xml:space="preserve">a másik Fél ellen csőd-, felszámolási eljárás vagy végelszámolás indul, vagy </w:t>
      </w:r>
    </w:p>
    <w:p w14:paraId="539943F2" w14:textId="77777777" w:rsidR="001E31BF" w:rsidRPr="00F05116" w:rsidRDefault="001E31BF" w:rsidP="001E31BF">
      <w:pPr>
        <w:widowControl w:val="0"/>
        <w:tabs>
          <w:tab w:val="num" w:pos="1440"/>
        </w:tabs>
        <w:spacing w:line="276" w:lineRule="auto"/>
        <w:ind w:left="720"/>
        <w:jc w:val="both"/>
        <w:rPr>
          <w:rFonts w:ascii="Verdana" w:hAnsi="Verdana"/>
          <w:color w:val="000000"/>
        </w:rPr>
      </w:pPr>
    </w:p>
    <w:p w14:paraId="39D079C6" w14:textId="5E3BAD08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>a másik Fél az üzleti tevékenységét vagy a kifizetéseit felfüggeszti, vagy</w:t>
      </w:r>
    </w:p>
    <w:p w14:paraId="3269F7CE" w14:textId="77777777" w:rsidR="007256E6" w:rsidRPr="00F05116" w:rsidRDefault="007256E6" w:rsidP="007256E6">
      <w:pPr>
        <w:spacing w:line="276" w:lineRule="auto"/>
        <w:jc w:val="both"/>
        <w:rPr>
          <w:rFonts w:ascii="Verdana" w:hAnsi="Verdana"/>
          <w:color w:val="000000"/>
        </w:rPr>
      </w:pPr>
    </w:p>
    <w:p w14:paraId="0DDC7920" w14:textId="77777777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>a másik Fél teljes egészében vagy részben elveszíti döntési szabadságát vagy a vagyona feletti rendelkezési jogát bármilyen módon, függetlenül attól, hogy ez a helyzet visszafordítható-e, vagy</w:t>
      </w:r>
    </w:p>
    <w:p w14:paraId="5E1F6C15" w14:textId="77777777" w:rsidR="001E31BF" w:rsidRPr="00F05116" w:rsidRDefault="001E31BF" w:rsidP="001E31BF">
      <w:pPr>
        <w:spacing w:line="276" w:lineRule="auto"/>
        <w:ind w:left="708"/>
        <w:rPr>
          <w:rFonts w:ascii="Verdana" w:hAnsi="Verdana"/>
          <w:color w:val="000000"/>
        </w:rPr>
      </w:pPr>
    </w:p>
    <w:p w14:paraId="768248F4" w14:textId="77777777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>a másik Fél a jelen Megállapodásból származó bármely kötelezettségét megszegte, és az érintett Fél előzőleg legalább 30 naptári napos határidő kitűzésével, a jogkövetkezményekre való figyelmeztetéssel – felszólította a szerződésszegő Felet a szerződésszegés megszüntetésére, de a határidő eredménytelenül telt el, vagy</w:t>
      </w:r>
    </w:p>
    <w:p w14:paraId="7F35A4FC" w14:textId="77777777" w:rsidR="001E31BF" w:rsidRPr="00F05116" w:rsidRDefault="001E31BF" w:rsidP="001E31BF">
      <w:pPr>
        <w:spacing w:line="276" w:lineRule="auto"/>
        <w:ind w:left="708"/>
        <w:rPr>
          <w:rFonts w:ascii="Verdana" w:hAnsi="Verdana"/>
          <w:color w:val="000000"/>
        </w:rPr>
      </w:pPr>
    </w:p>
    <w:p w14:paraId="48074A90" w14:textId="77777777" w:rsidR="001E31BF" w:rsidRPr="00F05116" w:rsidRDefault="001E31BF" w:rsidP="001E31BF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proofErr w:type="spellStart"/>
      <w:r w:rsidRPr="00F05116">
        <w:rPr>
          <w:rFonts w:ascii="Verdana" w:hAnsi="Verdana"/>
          <w:color w:val="000000"/>
        </w:rPr>
        <w:t>vis</w:t>
      </w:r>
      <w:proofErr w:type="spellEnd"/>
      <w:r w:rsidRPr="00F05116">
        <w:rPr>
          <w:rFonts w:ascii="Verdana" w:hAnsi="Verdana"/>
          <w:color w:val="000000"/>
        </w:rPr>
        <w:t xml:space="preserve"> maior helyzet állt elő, és 30 naptári napon belül nem fejeződött be.</w:t>
      </w:r>
    </w:p>
    <w:p w14:paraId="5AC44942" w14:textId="77777777" w:rsidR="001E31BF" w:rsidRPr="00F05116" w:rsidRDefault="001E31BF" w:rsidP="001E31BF">
      <w:pPr>
        <w:spacing w:line="276" w:lineRule="auto"/>
        <w:rPr>
          <w:rFonts w:ascii="Verdana" w:hAnsi="Verdana"/>
          <w:color w:val="000000"/>
        </w:rPr>
      </w:pPr>
    </w:p>
    <w:p w14:paraId="373B45BD" w14:textId="77777777" w:rsidR="001E31BF" w:rsidRPr="00F05116" w:rsidRDefault="001E31BF" w:rsidP="001E31BF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>Jelen Megállapodást 60 naptári napos felmondási idővel bármelyik Szerződő Fél felmondhatja rendes felmondással.</w:t>
      </w:r>
    </w:p>
    <w:p w14:paraId="77EF388D" w14:textId="77777777" w:rsidR="001E31BF" w:rsidRPr="00F05116" w:rsidRDefault="001E31BF" w:rsidP="001E31BF">
      <w:pPr>
        <w:tabs>
          <w:tab w:val="num" w:pos="0"/>
        </w:tabs>
        <w:spacing w:line="276" w:lineRule="auto"/>
        <w:rPr>
          <w:rFonts w:ascii="Verdana" w:hAnsi="Verdana"/>
          <w:color w:val="000000"/>
        </w:rPr>
      </w:pPr>
    </w:p>
    <w:p w14:paraId="2F5971B5" w14:textId="2357A56A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 xml:space="preserve">Jelen Megállapodás mindkét Szerződő Fél általi aláírásakor lép hatályba és határozatlan időre szól. </w:t>
      </w:r>
      <w:r w:rsidRPr="00F05116">
        <w:rPr>
          <w:rFonts w:ascii="Verdana" w:hAnsi="Verdana"/>
        </w:rPr>
        <w:t>Jelen Megállapodás, a 1</w:t>
      </w:r>
      <w:r w:rsidR="007256E6" w:rsidRPr="00F05116">
        <w:rPr>
          <w:rFonts w:ascii="Verdana" w:hAnsi="Verdana"/>
        </w:rPr>
        <w:t>3</w:t>
      </w:r>
      <w:r w:rsidRPr="00F05116">
        <w:rPr>
          <w:rFonts w:ascii="Verdana" w:hAnsi="Verdana"/>
        </w:rPr>
        <w:t xml:space="preserve">.9. pontban rögzített eseteket kivéve, mindaddig hatályos, amíg a Szerződő Felek által közösen üzemeltetett közös használatú oszlopok és a rajtuk elhelyezett TFR léteznek. </w:t>
      </w:r>
      <w:r w:rsidRPr="00F05116">
        <w:rPr>
          <w:rFonts w:ascii="Verdana" w:hAnsi="Verdana"/>
          <w:color w:val="000000"/>
        </w:rPr>
        <w:t>Hatályba lépésével egyidejűleg, minden külön nyilatkozat és jogcselekmény nélkül a Szerződő Felek között azonos tárgykörben korábban kötött „Együttműködési megállapodás” hatályát veszti.</w:t>
      </w:r>
    </w:p>
    <w:p w14:paraId="156C0998" w14:textId="77777777" w:rsidR="001E31BF" w:rsidRPr="00F05116" w:rsidRDefault="001E31BF" w:rsidP="001E31BF">
      <w:pPr>
        <w:spacing w:line="276" w:lineRule="auto"/>
        <w:ind w:left="360"/>
        <w:jc w:val="both"/>
        <w:rPr>
          <w:rFonts w:ascii="Verdana" w:hAnsi="Verdana"/>
          <w:color w:val="000000"/>
        </w:rPr>
      </w:pPr>
    </w:p>
    <w:p w14:paraId="6CB8C1B7" w14:textId="77777777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  <w:color w:val="000000"/>
        </w:rPr>
        <w:t xml:space="preserve">A Szerződő Felek jelen Megállapodást közös megegyezéssel, írásban módosíthatják.  </w:t>
      </w:r>
    </w:p>
    <w:p w14:paraId="06EC7DD9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  <w:color w:val="000000"/>
        </w:rPr>
      </w:pPr>
    </w:p>
    <w:p w14:paraId="39A4A4C1" w14:textId="77777777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t>Amennyiben a Szabályzatban, valamint a Bérbeadóra vonatkozó adatokban – például szervezeti felépítés, kapcsolattartók személye, elérhetőségek stb. – változás következik be, akkor a Bérbeadó erről értesítő levélben tájékoztatja a Bérlőt, mely levél jelen Megállapodáshoz csatolandó és azzal együtt kezelendő.</w:t>
      </w:r>
    </w:p>
    <w:p w14:paraId="7C515F6B" w14:textId="77777777" w:rsidR="001E31BF" w:rsidRPr="00F05116" w:rsidRDefault="001E31BF" w:rsidP="001E31BF">
      <w:pPr>
        <w:pStyle w:val="Listaszerbekezds"/>
        <w:spacing w:line="276" w:lineRule="auto"/>
        <w:rPr>
          <w:rFonts w:ascii="Verdana" w:hAnsi="Verdana"/>
        </w:rPr>
      </w:pPr>
    </w:p>
    <w:p w14:paraId="58C68DDF" w14:textId="77777777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t>A Szerződő Felek megállapodnak abban, hogy amennyiben a TFR létesítésének következményeként a Bérbeadóval szemben a KIF és KÖF+KIF hálózatok nyomvonala által érintett idegen ingatlanok tulajdonosai a TFR miatt utólagos kártalanítási követeléssel lépnének fel, a Bérlő ennek következményeit vállalja.</w:t>
      </w:r>
    </w:p>
    <w:p w14:paraId="543D838B" w14:textId="77777777" w:rsidR="001E31BF" w:rsidRPr="00F05116" w:rsidRDefault="001E31BF" w:rsidP="001E31BF">
      <w:pPr>
        <w:spacing w:line="276" w:lineRule="auto"/>
        <w:ind w:left="720"/>
        <w:jc w:val="both"/>
        <w:rPr>
          <w:rFonts w:ascii="Verdana" w:hAnsi="Verdana"/>
          <w:color w:val="000000"/>
        </w:rPr>
      </w:pPr>
    </w:p>
    <w:p w14:paraId="56EC5C0A" w14:textId="77777777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t xml:space="preserve">A jelen Megállapodás keretében nem szabályozott kérdésekben a magyar jog és a magyar szabványok rendelkezéseit, továbbá a Bérbeadó vonatkozó belső írásos rendelkezéseit kell alkalmazni. </w:t>
      </w:r>
    </w:p>
    <w:p w14:paraId="4493BEBA" w14:textId="4D0BEDF4" w:rsidR="001E31BF" w:rsidRPr="00F05116" w:rsidRDefault="001E31BF" w:rsidP="001E31BF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5DB4770A" w14:textId="6F47ACD2" w:rsidR="006B4DA1" w:rsidRPr="00F05116" w:rsidRDefault="006B4DA1" w:rsidP="001E31BF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2BBDED99" w14:textId="3050E36B" w:rsidR="006B4DA1" w:rsidRPr="00F05116" w:rsidRDefault="006B4DA1" w:rsidP="001E31BF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2A315BBC" w14:textId="4299094C" w:rsidR="006B4DA1" w:rsidRPr="00F05116" w:rsidRDefault="006B4DA1" w:rsidP="001E31BF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040685D3" w14:textId="0948A1A2" w:rsidR="006B4DA1" w:rsidRPr="00F05116" w:rsidRDefault="006B4DA1" w:rsidP="001E31BF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426D7D3F" w14:textId="77777777" w:rsidR="006B4DA1" w:rsidRPr="00F05116" w:rsidRDefault="006B4DA1" w:rsidP="001E31BF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7308D044" w14:textId="77777777" w:rsidR="001E31BF" w:rsidRPr="00F05116" w:rsidRDefault="001E31BF" w:rsidP="001E31B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F05116">
        <w:rPr>
          <w:rFonts w:ascii="Verdana" w:hAnsi="Verdana"/>
        </w:rPr>
        <w:lastRenderedPageBreak/>
        <w:t>Jelen Megállapodás mellékletét képezik az alábbi dokumentumok:</w:t>
      </w:r>
    </w:p>
    <w:p w14:paraId="342AB3B8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</w:rPr>
      </w:pPr>
    </w:p>
    <w:p w14:paraId="653D6CCA" w14:textId="179BAF10" w:rsidR="001E31BF" w:rsidRPr="00F05116" w:rsidRDefault="006B4DA1" w:rsidP="001E31BF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F05116">
        <w:rPr>
          <w:rFonts w:ascii="Verdana" w:hAnsi="Verdana"/>
          <w:bCs/>
        </w:rPr>
        <w:t>„</w:t>
      </w:r>
      <w:r w:rsidRPr="00F05116">
        <w:rPr>
          <w:rFonts w:ascii="Verdana" w:hAnsi="Verdana"/>
          <w:b/>
        </w:rPr>
        <w:t xml:space="preserve">2211_00_F_A </w:t>
      </w:r>
      <w:r w:rsidRPr="00F05116">
        <w:rPr>
          <w:rFonts w:ascii="Verdana" w:hAnsi="Verdana"/>
          <w:bCs/>
          <w:i/>
          <w:iCs/>
        </w:rPr>
        <w:t xml:space="preserve">Idegen tulajdonú eszközök elhelyezése hálózati létesítményeken - </w:t>
      </w:r>
      <w:proofErr w:type="gramStart"/>
      <w:r w:rsidRPr="00F05116">
        <w:rPr>
          <w:rFonts w:ascii="Verdana" w:hAnsi="Verdana"/>
          <w:bCs/>
          <w:i/>
          <w:iCs/>
        </w:rPr>
        <w:t>Szabályzat”</w:t>
      </w:r>
      <w:r w:rsidRPr="00F05116">
        <w:rPr>
          <w:rFonts w:ascii="Verdana" w:hAnsi="Verdana"/>
        </w:rPr>
        <w:t xml:space="preserve"> </w:t>
      </w:r>
      <w:r w:rsidR="001E31BF" w:rsidRPr="00F05116">
        <w:rPr>
          <w:rFonts w:ascii="Verdana" w:hAnsi="Verdana"/>
          <w:color w:val="000000"/>
        </w:rPr>
        <w:t xml:space="preserve"> és</w:t>
      </w:r>
      <w:proofErr w:type="gramEnd"/>
      <w:r w:rsidR="001E31BF" w:rsidRPr="00F05116">
        <w:rPr>
          <w:rFonts w:ascii="Verdana" w:hAnsi="Verdana"/>
          <w:color w:val="000000"/>
        </w:rPr>
        <w:t xml:space="preserve"> </w:t>
      </w:r>
      <w:r w:rsidR="00B02C33" w:rsidRPr="00F05116">
        <w:rPr>
          <w:rFonts w:ascii="Verdana" w:hAnsi="Verdana"/>
          <w:color w:val="000000"/>
        </w:rPr>
        <w:t xml:space="preserve">a </w:t>
      </w:r>
      <w:r w:rsidR="001E31BF" w:rsidRPr="00F05116">
        <w:rPr>
          <w:rFonts w:ascii="Verdana" w:hAnsi="Verdana"/>
          <w:color w:val="000000"/>
        </w:rPr>
        <w:t xml:space="preserve">TFR-re vonatkozó </w:t>
      </w:r>
      <w:r w:rsidR="00B02C33" w:rsidRPr="00F05116">
        <w:rPr>
          <w:rFonts w:ascii="Verdana" w:hAnsi="Verdana"/>
          <w:color w:val="000000"/>
        </w:rPr>
        <w:t xml:space="preserve">formanyomtatványai és </w:t>
      </w:r>
      <w:r w:rsidR="001E31BF" w:rsidRPr="00F05116">
        <w:rPr>
          <w:rFonts w:ascii="Verdana" w:hAnsi="Verdana"/>
          <w:color w:val="000000"/>
        </w:rPr>
        <w:t>mellékletei</w:t>
      </w:r>
      <w:r w:rsidR="001E31BF" w:rsidRPr="00F05116">
        <w:rPr>
          <w:rFonts w:ascii="Verdana" w:hAnsi="Verdana"/>
        </w:rPr>
        <w:t>.</w:t>
      </w:r>
    </w:p>
    <w:p w14:paraId="00835E26" w14:textId="77777777" w:rsidR="001E31BF" w:rsidRPr="00F05116" w:rsidRDefault="001E31BF" w:rsidP="001E31BF">
      <w:pPr>
        <w:spacing w:line="276" w:lineRule="auto"/>
        <w:jc w:val="both"/>
        <w:rPr>
          <w:rFonts w:ascii="Verdana" w:hAnsi="Verdana"/>
        </w:rPr>
      </w:pPr>
    </w:p>
    <w:tbl>
      <w:tblPr>
        <w:tblpPr w:leftFromText="141" w:rightFromText="141" w:vertAnchor="text" w:horzAnchor="margin" w:tblpY="178"/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B02C33" w:rsidRPr="00F05116" w14:paraId="0F77760A" w14:textId="77777777" w:rsidTr="004458A2">
        <w:trPr>
          <w:trHeight w:val="278"/>
        </w:trPr>
        <w:tc>
          <w:tcPr>
            <w:tcW w:w="4928" w:type="dxa"/>
          </w:tcPr>
          <w:p w14:paraId="1C0C7B37" w14:textId="77777777" w:rsidR="00B02C33" w:rsidRPr="00F05116" w:rsidRDefault="00B02C33" w:rsidP="004458A2">
            <w:pPr>
              <w:spacing w:line="276" w:lineRule="auto"/>
              <w:jc w:val="both"/>
              <w:rPr>
                <w:rFonts w:ascii="Verdana" w:hAnsi="Verdana"/>
              </w:rPr>
            </w:pPr>
            <w:bookmarkStart w:id="16" w:name="_Hlk83804610"/>
            <w:r w:rsidRPr="00F05116">
              <w:rPr>
                <w:rFonts w:ascii="Verdana" w:hAnsi="Verdana"/>
              </w:rPr>
              <w:t xml:space="preserve">Kelt: </w:t>
            </w:r>
          </w:p>
        </w:tc>
        <w:tc>
          <w:tcPr>
            <w:tcW w:w="5103" w:type="dxa"/>
          </w:tcPr>
          <w:p w14:paraId="25DFA2DB" w14:textId="77777777" w:rsidR="00B02C33" w:rsidRPr="00F05116" w:rsidRDefault="00B02C33" w:rsidP="004458A2">
            <w:pPr>
              <w:spacing w:line="276" w:lineRule="auto"/>
              <w:rPr>
                <w:rFonts w:ascii="Verdana" w:hAnsi="Verdana"/>
                <w:b/>
              </w:rPr>
            </w:pPr>
            <w:r w:rsidRPr="00F05116">
              <w:rPr>
                <w:rFonts w:ascii="Verdana" w:hAnsi="Verdana"/>
              </w:rPr>
              <w:t xml:space="preserve">  Kelt: </w:t>
            </w:r>
          </w:p>
        </w:tc>
      </w:tr>
      <w:tr w:rsidR="00B02C33" w:rsidRPr="0027126B" w14:paraId="2872DFBC" w14:textId="77777777" w:rsidTr="004458A2">
        <w:trPr>
          <w:trHeight w:val="794"/>
        </w:trPr>
        <w:tc>
          <w:tcPr>
            <w:tcW w:w="4928" w:type="dxa"/>
          </w:tcPr>
          <w:p w14:paraId="74F8263C" w14:textId="77777777" w:rsidR="00B02C33" w:rsidRPr="00F05116" w:rsidRDefault="00B02C33" w:rsidP="004458A2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6EDFCC5F" w14:textId="77777777" w:rsidR="00B02C33" w:rsidRPr="00F05116" w:rsidRDefault="00B02C33" w:rsidP="004458A2">
            <w:pPr>
              <w:spacing w:line="276" w:lineRule="auto"/>
              <w:rPr>
                <w:rFonts w:ascii="Verdana" w:hAnsi="Verdana"/>
              </w:rPr>
            </w:pPr>
          </w:p>
          <w:p w14:paraId="1AB04D07" w14:textId="77777777" w:rsidR="00B02C33" w:rsidRPr="00F05116" w:rsidRDefault="00B02C33" w:rsidP="004458A2">
            <w:pPr>
              <w:spacing w:line="276" w:lineRule="auto"/>
              <w:rPr>
                <w:rFonts w:ascii="Verdana" w:hAnsi="Verdana"/>
              </w:rPr>
            </w:pPr>
          </w:p>
          <w:p w14:paraId="7887CA66" w14:textId="77777777" w:rsidR="00B02C33" w:rsidRPr="00F05116" w:rsidRDefault="00B02C33" w:rsidP="004458A2">
            <w:pPr>
              <w:spacing w:line="276" w:lineRule="auto"/>
              <w:rPr>
                <w:rFonts w:ascii="Verdana" w:hAnsi="Verdana"/>
              </w:rPr>
            </w:pPr>
          </w:p>
          <w:p w14:paraId="0C6CA87D" w14:textId="77777777" w:rsidR="00B02C33" w:rsidRPr="00F05116" w:rsidRDefault="00B02C33" w:rsidP="004458A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05116">
              <w:rPr>
                <w:rFonts w:ascii="Verdana" w:hAnsi="Verdana"/>
                <w:b/>
              </w:rPr>
              <w:t>…………………………………………….</w:t>
            </w:r>
          </w:p>
          <w:p w14:paraId="3F887995" w14:textId="77777777" w:rsidR="00B02C33" w:rsidRPr="00F05116" w:rsidRDefault="00B02C33" w:rsidP="004458A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05116">
              <w:rPr>
                <w:rFonts w:ascii="Verdana" w:hAnsi="Verdana"/>
                <w:b/>
              </w:rPr>
              <w:t>…………………………………………….</w:t>
            </w:r>
          </w:p>
          <w:p w14:paraId="71AD2F7A" w14:textId="77777777" w:rsidR="00B02C33" w:rsidRPr="00F05116" w:rsidRDefault="00B02C33" w:rsidP="004458A2">
            <w:pPr>
              <w:spacing w:line="276" w:lineRule="auto"/>
              <w:jc w:val="center"/>
              <w:rPr>
                <w:rFonts w:ascii="Verdana" w:hAnsi="Verdana"/>
              </w:rPr>
            </w:pPr>
            <w:r w:rsidRPr="00F05116">
              <w:rPr>
                <w:rFonts w:ascii="Verdana" w:hAnsi="Verdana"/>
              </w:rPr>
              <w:t>mint Bérlő</w:t>
            </w:r>
          </w:p>
        </w:tc>
        <w:tc>
          <w:tcPr>
            <w:tcW w:w="5103" w:type="dxa"/>
          </w:tcPr>
          <w:p w14:paraId="1C03602C" w14:textId="77777777" w:rsidR="00B02C33" w:rsidRPr="00F05116" w:rsidRDefault="00B02C33" w:rsidP="004458A2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488D2D68" w14:textId="77777777" w:rsidR="00B02C33" w:rsidRPr="00F05116" w:rsidRDefault="00B02C33" w:rsidP="004458A2">
            <w:pPr>
              <w:spacing w:line="276" w:lineRule="auto"/>
              <w:rPr>
                <w:rFonts w:ascii="Verdana" w:hAnsi="Verdana"/>
              </w:rPr>
            </w:pPr>
          </w:p>
          <w:p w14:paraId="6B13DC2D" w14:textId="77777777" w:rsidR="00B02C33" w:rsidRPr="00F05116" w:rsidRDefault="00B02C33" w:rsidP="004458A2">
            <w:pPr>
              <w:spacing w:line="276" w:lineRule="auto"/>
              <w:rPr>
                <w:rFonts w:ascii="Verdana" w:hAnsi="Verdana"/>
              </w:rPr>
            </w:pPr>
          </w:p>
          <w:p w14:paraId="73F28BAD" w14:textId="77777777" w:rsidR="00B02C33" w:rsidRPr="00F05116" w:rsidRDefault="00B02C33" w:rsidP="004458A2">
            <w:pPr>
              <w:spacing w:line="276" w:lineRule="auto"/>
              <w:rPr>
                <w:rFonts w:ascii="Verdana" w:hAnsi="Verdana"/>
              </w:rPr>
            </w:pPr>
          </w:p>
          <w:p w14:paraId="3AE56A41" w14:textId="77777777" w:rsidR="00B02C33" w:rsidRPr="00F05116" w:rsidRDefault="00B02C33" w:rsidP="004458A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05116">
              <w:rPr>
                <w:rFonts w:ascii="Verdana" w:hAnsi="Verdana"/>
                <w:b/>
              </w:rPr>
              <w:t>…………………………………………….</w:t>
            </w:r>
          </w:p>
          <w:p w14:paraId="0E2A0394" w14:textId="77777777" w:rsidR="00B02C33" w:rsidRPr="00F05116" w:rsidRDefault="00B02C33" w:rsidP="004458A2">
            <w:pPr>
              <w:spacing w:line="276" w:lineRule="auto"/>
              <w:ind w:left="-70" w:right="-143"/>
              <w:jc w:val="both"/>
              <w:rPr>
                <w:rFonts w:ascii="Verdana" w:hAnsi="Verdana"/>
                <w:sz w:val="16"/>
                <w:szCs w:val="16"/>
              </w:rPr>
            </w:pPr>
            <w:r w:rsidRPr="00F05116">
              <w:rPr>
                <w:rFonts w:ascii="Verdana" w:hAnsi="Verdana"/>
                <w:b/>
              </w:rPr>
              <w:t xml:space="preserve">                   </w:t>
            </w:r>
            <w:r w:rsidRPr="00F05116">
              <w:rPr>
                <w:rFonts w:ascii="Verdana" w:hAnsi="Verdana"/>
                <w:sz w:val="16"/>
                <w:szCs w:val="16"/>
              </w:rPr>
              <w:t>aláíró 1                       aláíró 2</w:t>
            </w:r>
          </w:p>
          <w:p w14:paraId="7CD7EE92" w14:textId="77777777" w:rsidR="00B02C33" w:rsidRPr="00F05116" w:rsidRDefault="00B02C33" w:rsidP="004458A2">
            <w:pPr>
              <w:spacing w:line="276" w:lineRule="auto"/>
              <w:ind w:left="-70" w:right="-143"/>
              <w:jc w:val="center"/>
              <w:rPr>
                <w:rFonts w:ascii="Verdana" w:hAnsi="Verdana"/>
                <w:b/>
              </w:rPr>
            </w:pPr>
            <w:r w:rsidRPr="00F05116">
              <w:rPr>
                <w:rFonts w:ascii="Verdana" w:hAnsi="Verdana"/>
                <w:b/>
              </w:rPr>
              <w:t>OPUS TITÁSZ Zrt.</w:t>
            </w:r>
          </w:p>
          <w:p w14:paraId="02E864E2" w14:textId="77777777" w:rsidR="00B02C33" w:rsidRPr="0027126B" w:rsidRDefault="00B02C33" w:rsidP="004458A2">
            <w:pPr>
              <w:spacing w:line="276" w:lineRule="auto"/>
              <w:jc w:val="center"/>
              <w:rPr>
                <w:rFonts w:ascii="Verdana" w:hAnsi="Verdana"/>
              </w:rPr>
            </w:pPr>
            <w:r w:rsidRPr="00F05116">
              <w:rPr>
                <w:rFonts w:ascii="Verdana" w:hAnsi="Verdana"/>
              </w:rPr>
              <w:t>mint Bérbeadó</w:t>
            </w:r>
          </w:p>
        </w:tc>
      </w:tr>
      <w:bookmarkEnd w:id="16"/>
    </w:tbl>
    <w:p w14:paraId="6B3EC711" w14:textId="77777777" w:rsidR="00FF2381" w:rsidRPr="00A03D43" w:rsidRDefault="00FF2381" w:rsidP="00A03D43"/>
    <w:sectPr w:rsidR="00FF2381" w:rsidRPr="00A03D43" w:rsidSect="00473ADD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51" w:right="964" w:bottom="709" w:left="964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6A909" w14:textId="77777777" w:rsidR="00A23B81" w:rsidRDefault="00A23B81">
      <w:r>
        <w:separator/>
      </w:r>
    </w:p>
  </w:endnote>
  <w:endnote w:type="continuationSeparator" w:id="0">
    <w:p w14:paraId="243D2D5C" w14:textId="77777777" w:rsidR="00A23B81" w:rsidRDefault="00A2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25FA" w14:textId="70F11363" w:rsidR="00660ADE" w:rsidRPr="00473ADD" w:rsidRDefault="00473ADD" w:rsidP="00473ADD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12</w:t>
    </w:r>
    <w:r w:rsidRPr="0086087B">
      <w:rPr>
        <w:rStyle w:val="Oldalszm"/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232D3" w14:textId="77777777" w:rsidR="00660ADE" w:rsidRPr="00455CC3" w:rsidRDefault="00660ADE" w:rsidP="001025F1">
    <w:pPr>
      <w:pStyle w:val="Szvegtrzs"/>
      <w:spacing w:line="240" w:lineRule="auto"/>
      <w:rPr>
        <w:sz w:val="18"/>
        <w:szCs w:val="18"/>
      </w:rPr>
    </w:pPr>
  </w:p>
  <w:bookmarkStart w:id="18" w:name="_Hlk132964589"/>
  <w:bookmarkStart w:id="19" w:name="_Hlk132964590"/>
  <w:bookmarkStart w:id="20" w:name="_Hlk132965910"/>
  <w:bookmarkStart w:id="21" w:name="_Hlk132965911"/>
  <w:p w14:paraId="7F220470" w14:textId="1F15579D" w:rsidR="00660ADE" w:rsidRPr="00455CC3" w:rsidRDefault="00473ADD" w:rsidP="00473ADD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12</w:t>
    </w:r>
    <w:r w:rsidRPr="0086087B">
      <w:rPr>
        <w:rStyle w:val="Oldalszm"/>
        <w:rFonts w:ascii="Verdana" w:hAnsi="Verdana"/>
      </w:rPr>
      <w:fldChar w:fldCharType="end"/>
    </w:r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0ED10" w14:textId="77777777" w:rsidR="00A23B81" w:rsidRDefault="00A23B81">
      <w:r>
        <w:separator/>
      </w:r>
    </w:p>
  </w:footnote>
  <w:footnote w:type="continuationSeparator" w:id="0">
    <w:p w14:paraId="48D3A5B2" w14:textId="77777777" w:rsidR="00A23B81" w:rsidRDefault="00A2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B1B26" w14:textId="096AB9F6" w:rsidR="00660ADE" w:rsidRPr="00473ADD" w:rsidRDefault="00473ADD" w:rsidP="00473ADD">
    <w:pPr>
      <w:pStyle w:val="lfej"/>
      <w:jc w:val="right"/>
      <w:rPr>
        <w:rFonts w:ascii="Verdana" w:hAnsi="Verdana"/>
        <w:noProof/>
      </w:rPr>
    </w:pPr>
    <w:r w:rsidRPr="00473ADD">
      <w:rPr>
        <w:rFonts w:ascii="Verdana" w:hAnsi="Verdana"/>
        <w:noProof/>
      </w:rPr>
      <w:t>221</w:t>
    </w:r>
    <w:r w:rsidR="001E31BF">
      <w:rPr>
        <w:rFonts w:ascii="Verdana" w:hAnsi="Verdana"/>
        <w:noProof/>
      </w:rPr>
      <w:t>1</w:t>
    </w:r>
    <w:r w:rsidRPr="00473ADD">
      <w:rPr>
        <w:rFonts w:ascii="Verdana" w:hAnsi="Verdana"/>
        <w:noProof/>
      </w:rPr>
      <w:t>_00_F_</w:t>
    </w:r>
    <w:r w:rsidR="00C3225D">
      <w:rPr>
        <w:rFonts w:ascii="Verdana" w:hAnsi="Verdana"/>
        <w:noProof/>
      </w:rPr>
      <w:t>A</w:t>
    </w:r>
    <w:r w:rsidRPr="00473ADD">
      <w:rPr>
        <w:rFonts w:ascii="Verdana" w:hAnsi="Verdana"/>
        <w:noProof/>
      </w:rPr>
      <w:t>_202</w:t>
    </w:r>
    <w:r w:rsidR="00C3225D">
      <w:rPr>
        <w:rFonts w:ascii="Verdana" w:hAnsi="Verdana"/>
        <w:noProof/>
      </w:rPr>
      <w:t>3</w:t>
    </w:r>
    <w:r w:rsidRPr="00473ADD">
      <w:rPr>
        <w:rFonts w:ascii="Verdana" w:hAnsi="Verdana"/>
        <w:noProof/>
      </w:rPr>
      <w:t>_A</w:t>
    </w:r>
    <w:r w:rsidR="00B620CA">
      <w:rPr>
        <w:rFonts w:ascii="Verdana" w:hAnsi="Verdana"/>
        <w:noProof/>
      </w:rPr>
      <w:t>_</w:t>
    </w:r>
    <w:r w:rsidRPr="00473ADD">
      <w:rPr>
        <w:rFonts w:ascii="Verdana" w:hAnsi="Verdana"/>
        <w:noProof/>
      </w:rPr>
      <w:t>FN-01</w:t>
    </w:r>
  </w:p>
  <w:p w14:paraId="3C9D5BC5" w14:textId="77777777" w:rsidR="00660ADE" w:rsidRDefault="00660ADE" w:rsidP="00593118">
    <w:pPr>
      <w:pStyle w:val="lfej"/>
      <w:tabs>
        <w:tab w:val="clear" w:pos="4536"/>
        <w:tab w:val="clear" w:pos="9072"/>
        <w:tab w:val="left" w:pos="3544"/>
      </w:tabs>
      <w:jc w:val="right"/>
      <w:rPr>
        <w:rFonts w:ascii="Verdana" w:hAnsi="Verdana"/>
        <w:u w:val="single"/>
      </w:rPr>
    </w:pPr>
  </w:p>
  <w:p w14:paraId="6987BDC8" w14:textId="77777777" w:rsidR="00660ADE" w:rsidRPr="000F75F9" w:rsidRDefault="00660ADE" w:rsidP="00A03D43">
    <w:pPr>
      <w:pStyle w:val="lfej"/>
      <w:tabs>
        <w:tab w:val="clear" w:pos="4536"/>
        <w:tab w:val="clear" w:pos="9072"/>
        <w:tab w:val="left" w:pos="3544"/>
      </w:tabs>
      <w:jc w:val="right"/>
      <w:rPr>
        <w:rFonts w:ascii="Verdana" w:hAnsi="Verdan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AFEC7" w14:textId="2314F85F" w:rsidR="00473ADD" w:rsidRPr="00473ADD" w:rsidRDefault="00473ADD" w:rsidP="00473ADD">
    <w:pPr>
      <w:pStyle w:val="lfej"/>
      <w:jc w:val="right"/>
      <w:rPr>
        <w:rFonts w:ascii="Verdana" w:hAnsi="Verdana"/>
        <w:noProof/>
      </w:rPr>
    </w:pPr>
    <w:r w:rsidRPr="00473ADD">
      <w:rPr>
        <w:rFonts w:ascii="Verdana" w:hAnsi="Verdana"/>
        <w:noProof/>
      </w:rPr>
      <w:t>221</w:t>
    </w:r>
    <w:r w:rsidR="001E31BF">
      <w:rPr>
        <w:rFonts w:ascii="Verdana" w:hAnsi="Verdana"/>
        <w:noProof/>
      </w:rPr>
      <w:t>1</w:t>
    </w:r>
    <w:r w:rsidRPr="00473ADD">
      <w:rPr>
        <w:rFonts w:ascii="Verdana" w:hAnsi="Verdana"/>
        <w:noProof/>
      </w:rPr>
      <w:t>_00_F_</w:t>
    </w:r>
    <w:r w:rsidR="00C3225D">
      <w:rPr>
        <w:rFonts w:ascii="Verdana" w:hAnsi="Verdana"/>
        <w:noProof/>
      </w:rPr>
      <w:t>A</w:t>
    </w:r>
    <w:r w:rsidRPr="00473ADD">
      <w:rPr>
        <w:rFonts w:ascii="Verdana" w:hAnsi="Verdana"/>
        <w:noProof/>
      </w:rPr>
      <w:t>_202</w:t>
    </w:r>
    <w:r w:rsidR="00C3225D">
      <w:rPr>
        <w:rFonts w:ascii="Verdana" w:hAnsi="Verdana"/>
        <w:noProof/>
      </w:rPr>
      <w:t>3</w:t>
    </w:r>
    <w:r w:rsidRPr="00473ADD">
      <w:rPr>
        <w:rFonts w:ascii="Verdana" w:hAnsi="Verdana"/>
        <w:noProof/>
      </w:rPr>
      <w:t>_A</w:t>
    </w:r>
    <w:r w:rsidR="00B620CA">
      <w:rPr>
        <w:rFonts w:ascii="Verdana" w:hAnsi="Verdana"/>
        <w:noProof/>
      </w:rPr>
      <w:t>_</w:t>
    </w:r>
    <w:r w:rsidRPr="00473ADD">
      <w:rPr>
        <w:rFonts w:ascii="Verdana" w:hAnsi="Verdana"/>
        <w:noProof/>
      </w:rPr>
      <w:t>FN-01</w:t>
    </w:r>
  </w:p>
  <w:p w14:paraId="67CBB716" w14:textId="59463B3A" w:rsidR="00660ADE" w:rsidRDefault="00D5563A">
    <w:pPr>
      <w:pStyle w:val="lfej"/>
      <w:rPr>
        <w:rFonts w:ascii="Verdana" w:hAnsi="Verdana"/>
      </w:rPr>
    </w:pPr>
    <w:r>
      <w:rPr>
        <w:noProof/>
      </w:rPr>
      <w:drawing>
        <wp:inline distT="0" distB="0" distL="0" distR="0" wp14:anchorId="2DF7FD58" wp14:editId="56EBF0CB">
          <wp:extent cx="1771650" cy="5429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7" w:name="_Hlk84941762"/>
  </w:p>
  <w:bookmarkEnd w:id="17"/>
  <w:p w14:paraId="498398C4" w14:textId="77777777" w:rsidR="00660ADE" w:rsidRDefault="00660A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960"/>
    <w:multiLevelType w:val="multilevel"/>
    <w:tmpl w:val="A9F6EE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4E86F17"/>
    <w:multiLevelType w:val="hybridMultilevel"/>
    <w:tmpl w:val="2D603E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BEE"/>
    <w:multiLevelType w:val="hybridMultilevel"/>
    <w:tmpl w:val="C21AE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4DFE"/>
    <w:multiLevelType w:val="hybridMultilevel"/>
    <w:tmpl w:val="AA60AEC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E22E1"/>
    <w:multiLevelType w:val="hybridMultilevel"/>
    <w:tmpl w:val="917E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64003"/>
    <w:multiLevelType w:val="hybridMultilevel"/>
    <w:tmpl w:val="DC6CCC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F05A9"/>
    <w:multiLevelType w:val="hybridMultilevel"/>
    <w:tmpl w:val="C0DE9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C5AC5"/>
    <w:multiLevelType w:val="hybridMultilevel"/>
    <w:tmpl w:val="146AA8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616B6"/>
    <w:multiLevelType w:val="hybridMultilevel"/>
    <w:tmpl w:val="0F9C1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262C6"/>
    <w:multiLevelType w:val="hybridMultilevel"/>
    <w:tmpl w:val="7DF0DA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E0851"/>
    <w:multiLevelType w:val="multilevel"/>
    <w:tmpl w:val="BFB4DCF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85D3085"/>
    <w:multiLevelType w:val="hybridMultilevel"/>
    <w:tmpl w:val="2FD42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114F0"/>
    <w:multiLevelType w:val="multilevel"/>
    <w:tmpl w:val="B2305A34"/>
    <w:lvl w:ilvl="0">
      <w:start w:val="1"/>
      <w:numFmt w:val="decimal"/>
      <w:pStyle w:val="CimsorBIR1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CimsorBIR2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CimsorBIR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CimsorBIR4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C975087"/>
    <w:multiLevelType w:val="multilevel"/>
    <w:tmpl w:val="B2084D10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717A22"/>
    <w:multiLevelType w:val="hybridMultilevel"/>
    <w:tmpl w:val="87C61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7296A"/>
    <w:multiLevelType w:val="hybridMultilevel"/>
    <w:tmpl w:val="0478E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85187"/>
    <w:multiLevelType w:val="hybridMultilevel"/>
    <w:tmpl w:val="FE583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05518"/>
    <w:multiLevelType w:val="multilevel"/>
    <w:tmpl w:val="0220052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B0167C9"/>
    <w:multiLevelType w:val="hybridMultilevel"/>
    <w:tmpl w:val="A558A9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5F73C0"/>
    <w:multiLevelType w:val="hybridMultilevel"/>
    <w:tmpl w:val="8CCE3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7F9F"/>
    <w:multiLevelType w:val="hybridMultilevel"/>
    <w:tmpl w:val="719CF1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B5F45"/>
    <w:multiLevelType w:val="hybridMultilevel"/>
    <w:tmpl w:val="6F86C46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657151"/>
    <w:multiLevelType w:val="hybridMultilevel"/>
    <w:tmpl w:val="17F09E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245FC"/>
    <w:multiLevelType w:val="hybridMultilevel"/>
    <w:tmpl w:val="F3941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32BA3"/>
    <w:multiLevelType w:val="hybridMultilevel"/>
    <w:tmpl w:val="AD089F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0F10"/>
    <w:multiLevelType w:val="hybridMultilevel"/>
    <w:tmpl w:val="F154C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65C97"/>
    <w:multiLevelType w:val="hybridMultilevel"/>
    <w:tmpl w:val="853E2D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728F4"/>
    <w:multiLevelType w:val="hybridMultilevel"/>
    <w:tmpl w:val="B8DE96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E41A6"/>
    <w:multiLevelType w:val="multilevel"/>
    <w:tmpl w:val="A9F6EE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9" w15:restartNumberingAfterBreak="0">
    <w:nsid w:val="64251A20"/>
    <w:multiLevelType w:val="multilevel"/>
    <w:tmpl w:val="9F46A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6CD2556"/>
    <w:multiLevelType w:val="hybridMultilevel"/>
    <w:tmpl w:val="0AF842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9334E"/>
    <w:multiLevelType w:val="multilevel"/>
    <w:tmpl w:val="7CD447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32" w15:restartNumberingAfterBreak="0">
    <w:nsid w:val="6F8337F1"/>
    <w:multiLevelType w:val="hybridMultilevel"/>
    <w:tmpl w:val="9F66B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E1CD6"/>
    <w:multiLevelType w:val="multilevel"/>
    <w:tmpl w:val="C2140C1A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1ED5124"/>
    <w:multiLevelType w:val="hybridMultilevel"/>
    <w:tmpl w:val="982E859C"/>
    <w:lvl w:ilvl="0" w:tplc="4F084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144F"/>
    <w:multiLevelType w:val="multilevel"/>
    <w:tmpl w:val="C57842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6" w15:restartNumberingAfterBreak="0">
    <w:nsid w:val="78663346"/>
    <w:multiLevelType w:val="hybridMultilevel"/>
    <w:tmpl w:val="7FA69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329682">
    <w:abstractNumId w:val="12"/>
  </w:num>
  <w:num w:numId="2" w16cid:durableId="1045758011">
    <w:abstractNumId w:val="20"/>
  </w:num>
  <w:num w:numId="3" w16cid:durableId="299767233">
    <w:abstractNumId w:val="17"/>
  </w:num>
  <w:num w:numId="4" w16cid:durableId="792291451">
    <w:abstractNumId w:val="18"/>
  </w:num>
  <w:num w:numId="5" w16cid:durableId="27223033">
    <w:abstractNumId w:val="0"/>
  </w:num>
  <w:num w:numId="6" w16cid:durableId="100029055">
    <w:abstractNumId w:val="33"/>
  </w:num>
  <w:num w:numId="7" w16cid:durableId="482813967">
    <w:abstractNumId w:val="13"/>
  </w:num>
  <w:num w:numId="8" w16cid:durableId="1909874465">
    <w:abstractNumId w:val="10"/>
  </w:num>
  <w:num w:numId="9" w16cid:durableId="1347249733">
    <w:abstractNumId w:val="15"/>
  </w:num>
  <w:num w:numId="10" w16cid:durableId="998272999">
    <w:abstractNumId w:val="31"/>
  </w:num>
  <w:num w:numId="11" w16cid:durableId="1353800020">
    <w:abstractNumId w:val="27"/>
  </w:num>
  <w:num w:numId="12" w16cid:durableId="997537015">
    <w:abstractNumId w:val="4"/>
  </w:num>
  <w:num w:numId="13" w16cid:durableId="827357028">
    <w:abstractNumId w:val="28"/>
  </w:num>
  <w:num w:numId="14" w16cid:durableId="270211461">
    <w:abstractNumId w:val="22"/>
  </w:num>
  <w:num w:numId="15" w16cid:durableId="831944039">
    <w:abstractNumId w:val="5"/>
  </w:num>
  <w:num w:numId="16" w16cid:durableId="831025545">
    <w:abstractNumId w:val="1"/>
  </w:num>
  <w:num w:numId="17" w16cid:durableId="1823112559">
    <w:abstractNumId w:val="32"/>
  </w:num>
  <w:num w:numId="18" w16cid:durableId="1369454528">
    <w:abstractNumId w:val="16"/>
  </w:num>
  <w:num w:numId="19" w16cid:durableId="25061589">
    <w:abstractNumId w:val="23"/>
  </w:num>
  <w:num w:numId="20" w16cid:durableId="1916738413">
    <w:abstractNumId w:val="6"/>
  </w:num>
  <w:num w:numId="21" w16cid:durableId="1836796662">
    <w:abstractNumId w:val="30"/>
  </w:num>
  <w:num w:numId="22" w16cid:durableId="1967352008">
    <w:abstractNumId w:val="2"/>
  </w:num>
  <w:num w:numId="23" w16cid:durableId="90012763">
    <w:abstractNumId w:val="26"/>
  </w:num>
  <w:num w:numId="24" w16cid:durableId="1974169755">
    <w:abstractNumId w:val="8"/>
  </w:num>
  <w:num w:numId="25" w16cid:durableId="1010335629">
    <w:abstractNumId w:val="36"/>
  </w:num>
  <w:num w:numId="26" w16cid:durableId="183518188">
    <w:abstractNumId w:val="7"/>
  </w:num>
  <w:num w:numId="27" w16cid:durableId="1728844653">
    <w:abstractNumId w:val="9"/>
  </w:num>
  <w:num w:numId="28" w16cid:durableId="2120829290">
    <w:abstractNumId w:val="11"/>
  </w:num>
  <w:num w:numId="29" w16cid:durableId="652224748">
    <w:abstractNumId w:val="34"/>
  </w:num>
  <w:num w:numId="30" w16cid:durableId="619653543">
    <w:abstractNumId w:val="29"/>
  </w:num>
  <w:num w:numId="31" w16cid:durableId="835145394">
    <w:abstractNumId w:val="24"/>
  </w:num>
  <w:num w:numId="32" w16cid:durableId="1496460438">
    <w:abstractNumId w:val="14"/>
  </w:num>
  <w:num w:numId="33" w16cid:durableId="1147628989">
    <w:abstractNumId w:val="19"/>
  </w:num>
  <w:num w:numId="34" w16cid:durableId="773524157">
    <w:abstractNumId w:val="25"/>
  </w:num>
  <w:num w:numId="35" w16cid:durableId="672997382">
    <w:abstractNumId w:val="35"/>
  </w:num>
  <w:num w:numId="36" w16cid:durableId="915163584">
    <w:abstractNumId w:val="21"/>
  </w:num>
  <w:num w:numId="37" w16cid:durableId="52494776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7"/>
    <w:rsid w:val="00000B9B"/>
    <w:rsid w:val="00000F65"/>
    <w:rsid w:val="000015B7"/>
    <w:rsid w:val="00001DD8"/>
    <w:rsid w:val="00002A72"/>
    <w:rsid w:val="00003512"/>
    <w:rsid w:val="0000389E"/>
    <w:rsid w:val="0000485E"/>
    <w:rsid w:val="00004B7E"/>
    <w:rsid w:val="00004D88"/>
    <w:rsid w:val="000053CE"/>
    <w:rsid w:val="0000575E"/>
    <w:rsid w:val="00006CD8"/>
    <w:rsid w:val="00006DD9"/>
    <w:rsid w:val="00007295"/>
    <w:rsid w:val="00007ECA"/>
    <w:rsid w:val="000109E6"/>
    <w:rsid w:val="000114AF"/>
    <w:rsid w:val="0001227D"/>
    <w:rsid w:val="000122E4"/>
    <w:rsid w:val="00013AAC"/>
    <w:rsid w:val="00014EE2"/>
    <w:rsid w:val="000154FA"/>
    <w:rsid w:val="00015E94"/>
    <w:rsid w:val="00016F6E"/>
    <w:rsid w:val="000172B1"/>
    <w:rsid w:val="0001792C"/>
    <w:rsid w:val="00020172"/>
    <w:rsid w:val="00022E68"/>
    <w:rsid w:val="000237E7"/>
    <w:rsid w:val="00023920"/>
    <w:rsid w:val="00023E63"/>
    <w:rsid w:val="000241BF"/>
    <w:rsid w:val="000264D2"/>
    <w:rsid w:val="0002717A"/>
    <w:rsid w:val="000278D0"/>
    <w:rsid w:val="00031AC4"/>
    <w:rsid w:val="00031DEA"/>
    <w:rsid w:val="00032514"/>
    <w:rsid w:val="00033C8F"/>
    <w:rsid w:val="000352DC"/>
    <w:rsid w:val="0003565B"/>
    <w:rsid w:val="0003593D"/>
    <w:rsid w:val="00035B00"/>
    <w:rsid w:val="0003614B"/>
    <w:rsid w:val="00036720"/>
    <w:rsid w:val="000369AB"/>
    <w:rsid w:val="00036CA6"/>
    <w:rsid w:val="00037D82"/>
    <w:rsid w:val="00040A24"/>
    <w:rsid w:val="000431E3"/>
    <w:rsid w:val="0004355F"/>
    <w:rsid w:val="00043E16"/>
    <w:rsid w:val="00044BD9"/>
    <w:rsid w:val="0004519F"/>
    <w:rsid w:val="00046042"/>
    <w:rsid w:val="00046896"/>
    <w:rsid w:val="000503FA"/>
    <w:rsid w:val="000514A2"/>
    <w:rsid w:val="000517C9"/>
    <w:rsid w:val="00051A57"/>
    <w:rsid w:val="00051D47"/>
    <w:rsid w:val="00052051"/>
    <w:rsid w:val="000556F2"/>
    <w:rsid w:val="00056047"/>
    <w:rsid w:val="000566FD"/>
    <w:rsid w:val="00060BB6"/>
    <w:rsid w:val="00060D96"/>
    <w:rsid w:val="00061936"/>
    <w:rsid w:val="00062806"/>
    <w:rsid w:val="000628DF"/>
    <w:rsid w:val="00062CA2"/>
    <w:rsid w:val="000642F8"/>
    <w:rsid w:val="0006461B"/>
    <w:rsid w:val="00065570"/>
    <w:rsid w:val="000658CC"/>
    <w:rsid w:val="00066569"/>
    <w:rsid w:val="000668F7"/>
    <w:rsid w:val="00067D87"/>
    <w:rsid w:val="000707B6"/>
    <w:rsid w:val="00070D62"/>
    <w:rsid w:val="0007170E"/>
    <w:rsid w:val="00072C23"/>
    <w:rsid w:val="00073EC9"/>
    <w:rsid w:val="000742A6"/>
    <w:rsid w:val="000747FF"/>
    <w:rsid w:val="0007679E"/>
    <w:rsid w:val="00076ACE"/>
    <w:rsid w:val="000810FB"/>
    <w:rsid w:val="000814FC"/>
    <w:rsid w:val="000823DB"/>
    <w:rsid w:val="00082F06"/>
    <w:rsid w:val="00084769"/>
    <w:rsid w:val="00084A3B"/>
    <w:rsid w:val="000850D3"/>
    <w:rsid w:val="00085337"/>
    <w:rsid w:val="000853F6"/>
    <w:rsid w:val="00085F25"/>
    <w:rsid w:val="0008687C"/>
    <w:rsid w:val="00086B5B"/>
    <w:rsid w:val="00091D02"/>
    <w:rsid w:val="00093259"/>
    <w:rsid w:val="000938C8"/>
    <w:rsid w:val="00094178"/>
    <w:rsid w:val="0009423D"/>
    <w:rsid w:val="00094406"/>
    <w:rsid w:val="00094D22"/>
    <w:rsid w:val="00096866"/>
    <w:rsid w:val="0009694D"/>
    <w:rsid w:val="00096F89"/>
    <w:rsid w:val="000A0D43"/>
    <w:rsid w:val="000A1B68"/>
    <w:rsid w:val="000A219E"/>
    <w:rsid w:val="000A254D"/>
    <w:rsid w:val="000A308B"/>
    <w:rsid w:val="000A391B"/>
    <w:rsid w:val="000A3D1F"/>
    <w:rsid w:val="000A4AB7"/>
    <w:rsid w:val="000A5E4C"/>
    <w:rsid w:val="000A61A4"/>
    <w:rsid w:val="000A7EA0"/>
    <w:rsid w:val="000B05FB"/>
    <w:rsid w:val="000B1049"/>
    <w:rsid w:val="000B18EA"/>
    <w:rsid w:val="000B1A37"/>
    <w:rsid w:val="000B20AD"/>
    <w:rsid w:val="000B292D"/>
    <w:rsid w:val="000B3560"/>
    <w:rsid w:val="000B3A76"/>
    <w:rsid w:val="000B5E55"/>
    <w:rsid w:val="000B62F4"/>
    <w:rsid w:val="000B64CF"/>
    <w:rsid w:val="000B701E"/>
    <w:rsid w:val="000C1859"/>
    <w:rsid w:val="000C3403"/>
    <w:rsid w:val="000C4D6D"/>
    <w:rsid w:val="000C517E"/>
    <w:rsid w:val="000C58DB"/>
    <w:rsid w:val="000C6F14"/>
    <w:rsid w:val="000C7D8C"/>
    <w:rsid w:val="000D0BFD"/>
    <w:rsid w:val="000D2424"/>
    <w:rsid w:val="000D2A7B"/>
    <w:rsid w:val="000D2D00"/>
    <w:rsid w:val="000D47A4"/>
    <w:rsid w:val="000D4D2B"/>
    <w:rsid w:val="000D4D55"/>
    <w:rsid w:val="000D59B9"/>
    <w:rsid w:val="000D6970"/>
    <w:rsid w:val="000E002D"/>
    <w:rsid w:val="000E0233"/>
    <w:rsid w:val="000E0637"/>
    <w:rsid w:val="000E0906"/>
    <w:rsid w:val="000E1239"/>
    <w:rsid w:val="000E1351"/>
    <w:rsid w:val="000E1E41"/>
    <w:rsid w:val="000E29A9"/>
    <w:rsid w:val="000E37C3"/>
    <w:rsid w:val="000E3D21"/>
    <w:rsid w:val="000E4566"/>
    <w:rsid w:val="000E5963"/>
    <w:rsid w:val="000E62D1"/>
    <w:rsid w:val="000F0274"/>
    <w:rsid w:val="000F065F"/>
    <w:rsid w:val="000F2737"/>
    <w:rsid w:val="000F2DB5"/>
    <w:rsid w:val="000F2FFB"/>
    <w:rsid w:val="000F4886"/>
    <w:rsid w:val="000F5861"/>
    <w:rsid w:val="000F678C"/>
    <w:rsid w:val="000F67A1"/>
    <w:rsid w:val="000F69A7"/>
    <w:rsid w:val="000F6E86"/>
    <w:rsid w:val="000F7408"/>
    <w:rsid w:val="000F75F9"/>
    <w:rsid w:val="00100E0F"/>
    <w:rsid w:val="001025F1"/>
    <w:rsid w:val="00103664"/>
    <w:rsid w:val="00103DC3"/>
    <w:rsid w:val="00103EA8"/>
    <w:rsid w:val="0010708E"/>
    <w:rsid w:val="0010752B"/>
    <w:rsid w:val="00107751"/>
    <w:rsid w:val="00111B19"/>
    <w:rsid w:val="00111E23"/>
    <w:rsid w:val="001129CE"/>
    <w:rsid w:val="00113146"/>
    <w:rsid w:val="001140BD"/>
    <w:rsid w:val="00115874"/>
    <w:rsid w:val="00120807"/>
    <w:rsid w:val="00121E8E"/>
    <w:rsid w:val="00122777"/>
    <w:rsid w:val="0012310D"/>
    <w:rsid w:val="0012491B"/>
    <w:rsid w:val="001255A0"/>
    <w:rsid w:val="0012587E"/>
    <w:rsid w:val="0012725A"/>
    <w:rsid w:val="001316C9"/>
    <w:rsid w:val="00133A7B"/>
    <w:rsid w:val="00133BC6"/>
    <w:rsid w:val="00134B63"/>
    <w:rsid w:val="0013503E"/>
    <w:rsid w:val="001371C0"/>
    <w:rsid w:val="001409E6"/>
    <w:rsid w:val="001413F5"/>
    <w:rsid w:val="00142F14"/>
    <w:rsid w:val="001435EE"/>
    <w:rsid w:val="001446FA"/>
    <w:rsid w:val="0014643B"/>
    <w:rsid w:val="00146859"/>
    <w:rsid w:val="0014694C"/>
    <w:rsid w:val="00147716"/>
    <w:rsid w:val="00147C74"/>
    <w:rsid w:val="00150AB1"/>
    <w:rsid w:val="0015117E"/>
    <w:rsid w:val="00151E3C"/>
    <w:rsid w:val="00151EF7"/>
    <w:rsid w:val="00153B4F"/>
    <w:rsid w:val="00154166"/>
    <w:rsid w:val="0015753C"/>
    <w:rsid w:val="001579BD"/>
    <w:rsid w:val="00160B9E"/>
    <w:rsid w:val="0016180D"/>
    <w:rsid w:val="00161A40"/>
    <w:rsid w:val="0016280F"/>
    <w:rsid w:val="001628D9"/>
    <w:rsid w:val="00162BD2"/>
    <w:rsid w:val="00162E94"/>
    <w:rsid w:val="00162EBB"/>
    <w:rsid w:val="0016588D"/>
    <w:rsid w:val="00166368"/>
    <w:rsid w:val="00166D1E"/>
    <w:rsid w:val="00167859"/>
    <w:rsid w:val="00170A4B"/>
    <w:rsid w:val="00170E72"/>
    <w:rsid w:val="00170FE9"/>
    <w:rsid w:val="001712C0"/>
    <w:rsid w:val="00171A0E"/>
    <w:rsid w:val="001735FC"/>
    <w:rsid w:val="00173860"/>
    <w:rsid w:val="00175041"/>
    <w:rsid w:val="00176D44"/>
    <w:rsid w:val="00180F74"/>
    <w:rsid w:val="00180FC1"/>
    <w:rsid w:val="0018178A"/>
    <w:rsid w:val="0018239E"/>
    <w:rsid w:val="00183EDB"/>
    <w:rsid w:val="00184A79"/>
    <w:rsid w:val="0018792F"/>
    <w:rsid w:val="001903F5"/>
    <w:rsid w:val="001904B7"/>
    <w:rsid w:val="001910C1"/>
    <w:rsid w:val="00191461"/>
    <w:rsid w:val="00191820"/>
    <w:rsid w:val="00191CB5"/>
    <w:rsid w:val="00193997"/>
    <w:rsid w:val="00194DF6"/>
    <w:rsid w:val="001A029C"/>
    <w:rsid w:val="001A1EFE"/>
    <w:rsid w:val="001A5EA8"/>
    <w:rsid w:val="001A69F9"/>
    <w:rsid w:val="001A7D9E"/>
    <w:rsid w:val="001B052F"/>
    <w:rsid w:val="001B10BE"/>
    <w:rsid w:val="001B158D"/>
    <w:rsid w:val="001B1D5D"/>
    <w:rsid w:val="001B2005"/>
    <w:rsid w:val="001B204C"/>
    <w:rsid w:val="001B3400"/>
    <w:rsid w:val="001B3437"/>
    <w:rsid w:val="001B4027"/>
    <w:rsid w:val="001B47B3"/>
    <w:rsid w:val="001B4C02"/>
    <w:rsid w:val="001B4C7D"/>
    <w:rsid w:val="001B631D"/>
    <w:rsid w:val="001B65C4"/>
    <w:rsid w:val="001C17CE"/>
    <w:rsid w:val="001C2360"/>
    <w:rsid w:val="001C357C"/>
    <w:rsid w:val="001C39B7"/>
    <w:rsid w:val="001C5AC2"/>
    <w:rsid w:val="001D249D"/>
    <w:rsid w:val="001D3582"/>
    <w:rsid w:val="001D39F2"/>
    <w:rsid w:val="001D3A5D"/>
    <w:rsid w:val="001D3C8E"/>
    <w:rsid w:val="001D45E2"/>
    <w:rsid w:val="001D5250"/>
    <w:rsid w:val="001D6980"/>
    <w:rsid w:val="001D7663"/>
    <w:rsid w:val="001D7875"/>
    <w:rsid w:val="001E31BF"/>
    <w:rsid w:val="001E37D5"/>
    <w:rsid w:val="001E39BF"/>
    <w:rsid w:val="001E4FD8"/>
    <w:rsid w:val="001E5B3B"/>
    <w:rsid w:val="001F1034"/>
    <w:rsid w:val="001F11A3"/>
    <w:rsid w:val="001F1992"/>
    <w:rsid w:val="001F315C"/>
    <w:rsid w:val="001F3CC0"/>
    <w:rsid w:val="001F4C32"/>
    <w:rsid w:val="001F5746"/>
    <w:rsid w:val="001F6986"/>
    <w:rsid w:val="001F6DC3"/>
    <w:rsid w:val="002004B2"/>
    <w:rsid w:val="002008C7"/>
    <w:rsid w:val="00200B23"/>
    <w:rsid w:val="00201043"/>
    <w:rsid w:val="0020203F"/>
    <w:rsid w:val="0020268F"/>
    <w:rsid w:val="0020328B"/>
    <w:rsid w:val="002034D0"/>
    <w:rsid w:val="00205CA9"/>
    <w:rsid w:val="00206B35"/>
    <w:rsid w:val="00206CB6"/>
    <w:rsid w:val="00207DAE"/>
    <w:rsid w:val="00210E95"/>
    <w:rsid w:val="00211187"/>
    <w:rsid w:val="0021221E"/>
    <w:rsid w:val="00212C1E"/>
    <w:rsid w:val="002134C9"/>
    <w:rsid w:val="0021431F"/>
    <w:rsid w:val="00214DC2"/>
    <w:rsid w:val="002153AB"/>
    <w:rsid w:val="002153D4"/>
    <w:rsid w:val="00215D1C"/>
    <w:rsid w:val="002203A7"/>
    <w:rsid w:val="002218AB"/>
    <w:rsid w:val="002223BA"/>
    <w:rsid w:val="00224254"/>
    <w:rsid w:val="00227E2E"/>
    <w:rsid w:val="0023040B"/>
    <w:rsid w:val="00232296"/>
    <w:rsid w:val="002324BE"/>
    <w:rsid w:val="002326A0"/>
    <w:rsid w:val="00232B4C"/>
    <w:rsid w:val="0023326E"/>
    <w:rsid w:val="00234028"/>
    <w:rsid w:val="00234994"/>
    <w:rsid w:val="0024050D"/>
    <w:rsid w:val="00240859"/>
    <w:rsid w:val="00241380"/>
    <w:rsid w:val="00241D2F"/>
    <w:rsid w:val="00242AA9"/>
    <w:rsid w:val="00244DBC"/>
    <w:rsid w:val="00244F36"/>
    <w:rsid w:val="00246346"/>
    <w:rsid w:val="002465DF"/>
    <w:rsid w:val="00247CAD"/>
    <w:rsid w:val="00247FE9"/>
    <w:rsid w:val="0025060D"/>
    <w:rsid w:val="00251D7E"/>
    <w:rsid w:val="002526AD"/>
    <w:rsid w:val="00253223"/>
    <w:rsid w:val="00254485"/>
    <w:rsid w:val="00254AA8"/>
    <w:rsid w:val="0025572B"/>
    <w:rsid w:val="00256F9B"/>
    <w:rsid w:val="00257CCB"/>
    <w:rsid w:val="00257F76"/>
    <w:rsid w:val="0026007F"/>
    <w:rsid w:val="00260B14"/>
    <w:rsid w:val="002616B6"/>
    <w:rsid w:val="00261B0F"/>
    <w:rsid w:val="00261E9E"/>
    <w:rsid w:val="00263E96"/>
    <w:rsid w:val="002643FF"/>
    <w:rsid w:val="00264C1B"/>
    <w:rsid w:val="002653F5"/>
    <w:rsid w:val="0026794E"/>
    <w:rsid w:val="0027126B"/>
    <w:rsid w:val="00273642"/>
    <w:rsid w:val="0027405A"/>
    <w:rsid w:val="0027456B"/>
    <w:rsid w:val="00275979"/>
    <w:rsid w:val="00277058"/>
    <w:rsid w:val="0027782E"/>
    <w:rsid w:val="002778D4"/>
    <w:rsid w:val="00277DAE"/>
    <w:rsid w:val="00281747"/>
    <w:rsid w:val="00281929"/>
    <w:rsid w:val="00281E8B"/>
    <w:rsid w:val="00283114"/>
    <w:rsid w:val="002843A3"/>
    <w:rsid w:val="0028566C"/>
    <w:rsid w:val="00285B64"/>
    <w:rsid w:val="00286CF0"/>
    <w:rsid w:val="00290714"/>
    <w:rsid w:val="00290914"/>
    <w:rsid w:val="00293207"/>
    <w:rsid w:val="00293BBB"/>
    <w:rsid w:val="00294D58"/>
    <w:rsid w:val="00295318"/>
    <w:rsid w:val="00295D43"/>
    <w:rsid w:val="002967EB"/>
    <w:rsid w:val="00297067"/>
    <w:rsid w:val="002A02C0"/>
    <w:rsid w:val="002A11E6"/>
    <w:rsid w:val="002A1637"/>
    <w:rsid w:val="002A2D0D"/>
    <w:rsid w:val="002A2ED7"/>
    <w:rsid w:val="002A48EE"/>
    <w:rsid w:val="002A4B36"/>
    <w:rsid w:val="002A5DD7"/>
    <w:rsid w:val="002B0BE2"/>
    <w:rsid w:val="002B0E70"/>
    <w:rsid w:val="002B1353"/>
    <w:rsid w:val="002B1465"/>
    <w:rsid w:val="002B2184"/>
    <w:rsid w:val="002B2A7E"/>
    <w:rsid w:val="002B2C34"/>
    <w:rsid w:val="002B408E"/>
    <w:rsid w:val="002B416E"/>
    <w:rsid w:val="002B6CDF"/>
    <w:rsid w:val="002B6D29"/>
    <w:rsid w:val="002B708F"/>
    <w:rsid w:val="002B76C6"/>
    <w:rsid w:val="002B78E8"/>
    <w:rsid w:val="002C04CD"/>
    <w:rsid w:val="002C05B6"/>
    <w:rsid w:val="002C11B7"/>
    <w:rsid w:val="002C1DEA"/>
    <w:rsid w:val="002C3625"/>
    <w:rsid w:val="002C3C86"/>
    <w:rsid w:val="002C45CE"/>
    <w:rsid w:val="002C6490"/>
    <w:rsid w:val="002C670B"/>
    <w:rsid w:val="002D158D"/>
    <w:rsid w:val="002D24D2"/>
    <w:rsid w:val="002D253C"/>
    <w:rsid w:val="002D316F"/>
    <w:rsid w:val="002D31C6"/>
    <w:rsid w:val="002D45A0"/>
    <w:rsid w:val="002D47C4"/>
    <w:rsid w:val="002D5240"/>
    <w:rsid w:val="002D5E3F"/>
    <w:rsid w:val="002D5FFA"/>
    <w:rsid w:val="002D641C"/>
    <w:rsid w:val="002D7BF5"/>
    <w:rsid w:val="002E047E"/>
    <w:rsid w:val="002E1D00"/>
    <w:rsid w:val="002E1EA5"/>
    <w:rsid w:val="002E2010"/>
    <w:rsid w:val="002E2576"/>
    <w:rsid w:val="002E2860"/>
    <w:rsid w:val="002E30A2"/>
    <w:rsid w:val="002E359C"/>
    <w:rsid w:val="002E37C4"/>
    <w:rsid w:val="002E43C3"/>
    <w:rsid w:val="002E5271"/>
    <w:rsid w:val="002E552D"/>
    <w:rsid w:val="002E5C6C"/>
    <w:rsid w:val="002E7BE3"/>
    <w:rsid w:val="002F0730"/>
    <w:rsid w:val="002F0A27"/>
    <w:rsid w:val="002F0EA0"/>
    <w:rsid w:val="002F16B5"/>
    <w:rsid w:val="002F1B6E"/>
    <w:rsid w:val="002F2C7B"/>
    <w:rsid w:val="002F2D75"/>
    <w:rsid w:val="002F3A96"/>
    <w:rsid w:val="002F5D71"/>
    <w:rsid w:val="002F7B7C"/>
    <w:rsid w:val="00300884"/>
    <w:rsid w:val="003023B6"/>
    <w:rsid w:val="00302C7A"/>
    <w:rsid w:val="00302DA0"/>
    <w:rsid w:val="00302F5C"/>
    <w:rsid w:val="0030311A"/>
    <w:rsid w:val="00303CB5"/>
    <w:rsid w:val="0030598D"/>
    <w:rsid w:val="00305CB2"/>
    <w:rsid w:val="00307725"/>
    <w:rsid w:val="0031067D"/>
    <w:rsid w:val="00310EEB"/>
    <w:rsid w:val="003120B1"/>
    <w:rsid w:val="0031261E"/>
    <w:rsid w:val="00312A93"/>
    <w:rsid w:val="00313B4A"/>
    <w:rsid w:val="00313F78"/>
    <w:rsid w:val="003146E1"/>
    <w:rsid w:val="00314F0D"/>
    <w:rsid w:val="00316C50"/>
    <w:rsid w:val="00317260"/>
    <w:rsid w:val="00321175"/>
    <w:rsid w:val="003218D5"/>
    <w:rsid w:val="00322D85"/>
    <w:rsid w:val="00322F6F"/>
    <w:rsid w:val="00324135"/>
    <w:rsid w:val="003241ED"/>
    <w:rsid w:val="003259C4"/>
    <w:rsid w:val="00325D79"/>
    <w:rsid w:val="003268BF"/>
    <w:rsid w:val="00327760"/>
    <w:rsid w:val="003279DD"/>
    <w:rsid w:val="0033011D"/>
    <w:rsid w:val="003305D5"/>
    <w:rsid w:val="00330A02"/>
    <w:rsid w:val="003329B2"/>
    <w:rsid w:val="00332CD0"/>
    <w:rsid w:val="00334807"/>
    <w:rsid w:val="0033504A"/>
    <w:rsid w:val="003360FE"/>
    <w:rsid w:val="0033696C"/>
    <w:rsid w:val="00337344"/>
    <w:rsid w:val="00337C48"/>
    <w:rsid w:val="0034061E"/>
    <w:rsid w:val="00341719"/>
    <w:rsid w:val="00342015"/>
    <w:rsid w:val="003504BD"/>
    <w:rsid w:val="00350EC4"/>
    <w:rsid w:val="00353277"/>
    <w:rsid w:val="00354B2A"/>
    <w:rsid w:val="0035523E"/>
    <w:rsid w:val="003558A5"/>
    <w:rsid w:val="00355A0A"/>
    <w:rsid w:val="00355AF5"/>
    <w:rsid w:val="003564B2"/>
    <w:rsid w:val="00356830"/>
    <w:rsid w:val="003569D1"/>
    <w:rsid w:val="00357B96"/>
    <w:rsid w:val="00357C2E"/>
    <w:rsid w:val="0036034D"/>
    <w:rsid w:val="003604CB"/>
    <w:rsid w:val="003627B3"/>
    <w:rsid w:val="00362F2D"/>
    <w:rsid w:val="00363860"/>
    <w:rsid w:val="00367DB8"/>
    <w:rsid w:val="00367E3D"/>
    <w:rsid w:val="00367F10"/>
    <w:rsid w:val="00371F4B"/>
    <w:rsid w:val="003727D7"/>
    <w:rsid w:val="00372DF7"/>
    <w:rsid w:val="00375397"/>
    <w:rsid w:val="0037749E"/>
    <w:rsid w:val="0037751A"/>
    <w:rsid w:val="0038053C"/>
    <w:rsid w:val="00380BF1"/>
    <w:rsid w:val="00380E8E"/>
    <w:rsid w:val="00382413"/>
    <w:rsid w:val="00384A46"/>
    <w:rsid w:val="00387099"/>
    <w:rsid w:val="003870AB"/>
    <w:rsid w:val="0038768F"/>
    <w:rsid w:val="0039096A"/>
    <w:rsid w:val="00390A03"/>
    <w:rsid w:val="00390DBA"/>
    <w:rsid w:val="00391EB9"/>
    <w:rsid w:val="003921FE"/>
    <w:rsid w:val="0039302D"/>
    <w:rsid w:val="00394286"/>
    <w:rsid w:val="00394391"/>
    <w:rsid w:val="00395132"/>
    <w:rsid w:val="00395967"/>
    <w:rsid w:val="0039779A"/>
    <w:rsid w:val="003A0504"/>
    <w:rsid w:val="003A0A85"/>
    <w:rsid w:val="003A0F6E"/>
    <w:rsid w:val="003A2FF9"/>
    <w:rsid w:val="003A53CA"/>
    <w:rsid w:val="003A642F"/>
    <w:rsid w:val="003A6C79"/>
    <w:rsid w:val="003B027B"/>
    <w:rsid w:val="003B1096"/>
    <w:rsid w:val="003B1213"/>
    <w:rsid w:val="003B2595"/>
    <w:rsid w:val="003B26EC"/>
    <w:rsid w:val="003B4F2A"/>
    <w:rsid w:val="003B4FE8"/>
    <w:rsid w:val="003B6B50"/>
    <w:rsid w:val="003B6D00"/>
    <w:rsid w:val="003B731C"/>
    <w:rsid w:val="003B7BD5"/>
    <w:rsid w:val="003C0C51"/>
    <w:rsid w:val="003C1CA0"/>
    <w:rsid w:val="003C22BE"/>
    <w:rsid w:val="003C3F4B"/>
    <w:rsid w:val="003C40B7"/>
    <w:rsid w:val="003C438D"/>
    <w:rsid w:val="003C4A7C"/>
    <w:rsid w:val="003C4B1E"/>
    <w:rsid w:val="003C501E"/>
    <w:rsid w:val="003C7FB3"/>
    <w:rsid w:val="003D022C"/>
    <w:rsid w:val="003D0AB2"/>
    <w:rsid w:val="003D0F5F"/>
    <w:rsid w:val="003D13AA"/>
    <w:rsid w:val="003D2548"/>
    <w:rsid w:val="003D370C"/>
    <w:rsid w:val="003D3CE8"/>
    <w:rsid w:val="003D41D7"/>
    <w:rsid w:val="003D4B30"/>
    <w:rsid w:val="003D4E4F"/>
    <w:rsid w:val="003D6041"/>
    <w:rsid w:val="003D7D1A"/>
    <w:rsid w:val="003E03B5"/>
    <w:rsid w:val="003E128F"/>
    <w:rsid w:val="003E140B"/>
    <w:rsid w:val="003E14FE"/>
    <w:rsid w:val="003E15C7"/>
    <w:rsid w:val="003E1AD6"/>
    <w:rsid w:val="003E1C4B"/>
    <w:rsid w:val="003E38CC"/>
    <w:rsid w:val="003E49B5"/>
    <w:rsid w:val="003E72B8"/>
    <w:rsid w:val="003E734E"/>
    <w:rsid w:val="003E7A67"/>
    <w:rsid w:val="003E7D0F"/>
    <w:rsid w:val="003F0242"/>
    <w:rsid w:val="003F2B64"/>
    <w:rsid w:val="003F3324"/>
    <w:rsid w:val="003F5C49"/>
    <w:rsid w:val="003F6505"/>
    <w:rsid w:val="003F6FA5"/>
    <w:rsid w:val="003F7A5C"/>
    <w:rsid w:val="004000EB"/>
    <w:rsid w:val="004019E9"/>
    <w:rsid w:val="00402012"/>
    <w:rsid w:val="004020C5"/>
    <w:rsid w:val="00404B4E"/>
    <w:rsid w:val="00407273"/>
    <w:rsid w:val="0040760E"/>
    <w:rsid w:val="00407B90"/>
    <w:rsid w:val="00407C2B"/>
    <w:rsid w:val="00407C40"/>
    <w:rsid w:val="00410BFB"/>
    <w:rsid w:val="0041161A"/>
    <w:rsid w:val="00412837"/>
    <w:rsid w:val="00412A7C"/>
    <w:rsid w:val="00412F7F"/>
    <w:rsid w:val="0041314A"/>
    <w:rsid w:val="0041349C"/>
    <w:rsid w:val="00415614"/>
    <w:rsid w:val="00415E64"/>
    <w:rsid w:val="00416718"/>
    <w:rsid w:val="0041738A"/>
    <w:rsid w:val="00417C44"/>
    <w:rsid w:val="00417F0D"/>
    <w:rsid w:val="00420573"/>
    <w:rsid w:val="00420FB6"/>
    <w:rsid w:val="004244E0"/>
    <w:rsid w:val="00424BAA"/>
    <w:rsid w:val="00425255"/>
    <w:rsid w:val="00425E5B"/>
    <w:rsid w:val="004263BF"/>
    <w:rsid w:val="004277C5"/>
    <w:rsid w:val="00427C43"/>
    <w:rsid w:val="004301F5"/>
    <w:rsid w:val="00430472"/>
    <w:rsid w:val="004311BC"/>
    <w:rsid w:val="0043152B"/>
    <w:rsid w:val="00431AEE"/>
    <w:rsid w:val="00431CAB"/>
    <w:rsid w:val="004329AA"/>
    <w:rsid w:val="00432A03"/>
    <w:rsid w:val="00433AB9"/>
    <w:rsid w:val="00433C8A"/>
    <w:rsid w:val="0043484F"/>
    <w:rsid w:val="004356F5"/>
    <w:rsid w:val="004359A4"/>
    <w:rsid w:val="00436019"/>
    <w:rsid w:val="0043616B"/>
    <w:rsid w:val="00437A1D"/>
    <w:rsid w:val="0044027F"/>
    <w:rsid w:val="00440CDE"/>
    <w:rsid w:val="00440FCC"/>
    <w:rsid w:val="00445753"/>
    <w:rsid w:val="00447CDF"/>
    <w:rsid w:val="004500B1"/>
    <w:rsid w:val="0045167E"/>
    <w:rsid w:val="004524FD"/>
    <w:rsid w:val="00452667"/>
    <w:rsid w:val="00452F36"/>
    <w:rsid w:val="00453A6B"/>
    <w:rsid w:val="00453C45"/>
    <w:rsid w:val="0045496A"/>
    <w:rsid w:val="00454A63"/>
    <w:rsid w:val="00454AE4"/>
    <w:rsid w:val="00454BE2"/>
    <w:rsid w:val="004554BE"/>
    <w:rsid w:val="00455C15"/>
    <w:rsid w:val="00455CC3"/>
    <w:rsid w:val="00455DC2"/>
    <w:rsid w:val="00455F96"/>
    <w:rsid w:val="004565E9"/>
    <w:rsid w:val="00456788"/>
    <w:rsid w:val="004572C5"/>
    <w:rsid w:val="00457346"/>
    <w:rsid w:val="004603AC"/>
    <w:rsid w:val="0046043B"/>
    <w:rsid w:val="00460826"/>
    <w:rsid w:val="0046088B"/>
    <w:rsid w:val="00460BD0"/>
    <w:rsid w:val="00461DFF"/>
    <w:rsid w:val="004629F9"/>
    <w:rsid w:val="00462EFD"/>
    <w:rsid w:val="004639B4"/>
    <w:rsid w:val="00466523"/>
    <w:rsid w:val="0046675E"/>
    <w:rsid w:val="00467787"/>
    <w:rsid w:val="00467DFE"/>
    <w:rsid w:val="0047063B"/>
    <w:rsid w:val="0047121C"/>
    <w:rsid w:val="004714D3"/>
    <w:rsid w:val="00471BB5"/>
    <w:rsid w:val="00473281"/>
    <w:rsid w:val="00473ADD"/>
    <w:rsid w:val="00474481"/>
    <w:rsid w:val="00474D1D"/>
    <w:rsid w:val="00475533"/>
    <w:rsid w:val="0047717A"/>
    <w:rsid w:val="00477235"/>
    <w:rsid w:val="004773E5"/>
    <w:rsid w:val="00480ECC"/>
    <w:rsid w:val="00480FCC"/>
    <w:rsid w:val="00482F9D"/>
    <w:rsid w:val="004842E8"/>
    <w:rsid w:val="00486817"/>
    <w:rsid w:val="0048734C"/>
    <w:rsid w:val="00487A76"/>
    <w:rsid w:val="00490376"/>
    <w:rsid w:val="00491006"/>
    <w:rsid w:val="004918D6"/>
    <w:rsid w:val="0049285A"/>
    <w:rsid w:val="00492CCC"/>
    <w:rsid w:val="004930B0"/>
    <w:rsid w:val="004943A9"/>
    <w:rsid w:val="00495432"/>
    <w:rsid w:val="00495A07"/>
    <w:rsid w:val="00495F38"/>
    <w:rsid w:val="00496D21"/>
    <w:rsid w:val="004A0ABD"/>
    <w:rsid w:val="004A2D6F"/>
    <w:rsid w:val="004A4230"/>
    <w:rsid w:val="004A4CAD"/>
    <w:rsid w:val="004A4FC3"/>
    <w:rsid w:val="004A5531"/>
    <w:rsid w:val="004A78B0"/>
    <w:rsid w:val="004A7BBE"/>
    <w:rsid w:val="004B0897"/>
    <w:rsid w:val="004B0A4E"/>
    <w:rsid w:val="004B1660"/>
    <w:rsid w:val="004B167E"/>
    <w:rsid w:val="004B1BD3"/>
    <w:rsid w:val="004B23C4"/>
    <w:rsid w:val="004B2C83"/>
    <w:rsid w:val="004B30AD"/>
    <w:rsid w:val="004B4692"/>
    <w:rsid w:val="004B51F2"/>
    <w:rsid w:val="004B5E3C"/>
    <w:rsid w:val="004B619F"/>
    <w:rsid w:val="004B64E2"/>
    <w:rsid w:val="004B7AC2"/>
    <w:rsid w:val="004C0924"/>
    <w:rsid w:val="004C23FC"/>
    <w:rsid w:val="004C3B88"/>
    <w:rsid w:val="004C43A4"/>
    <w:rsid w:val="004C483C"/>
    <w:rsid w:val="004C4E79"/>
    <w:rsid w:val="004C5CD9"/>
    <w:rsid w:val="004C5D3E"/>
    <w:rsid w:val="004C715E"/>
    <w:rsid w:val="004D0269"/>
    <w:rsid w:val="004D0800"/>
    <w:rsid w:val="004D16E3"/>
    <w:rsid w:val="004D2D34"/>
    <w:rsid w:val="004D3503"/>
    <w:rsid w:val="004D42E0"/>
    <w:rsid w:val="004D44A5"/>
    <w:rsid w:val="004D4AEB"/>
    <w:rsid w:val="004D4CC5"/>
    <w:rsid w:val="004D4E5A"/>
    <w:rsid w:val="004D6A60"/>
    <w:rsid w:val="004D72F7"/>
    <w:rsid w:val="004D7A12"/>
    <w:rsid w:val="004E00E4"/>
    <w:rsid w:val="004E10C3"/>
    <w:rsid w:val="004E3A89"/>
    <w:rsid w:val="004E3CC8"/>
    <w:rsid w:val="004E4BD8"/>
    <w:rsid w:val="004E607E"/>
    <w:rsid w:val="004E6D40"/>
    <w:rsid w:val="004F4154"/>
    <w:rsid w:val="004F4DEA"/>
    <w:rsid w:val="004F5650"/>
    <w:rsid w:val="004F64D3"/>
    <w:rsid w:val="004F69FE"/>
    <w:rsid w:val="004F71AD"/>
    <w:rsid w:val="004F7AF8"/>
    <w:rsid w:val="00500244"/>
    <w:rsid w:val="0050167A"/>
    <w:rsid w:val="00501A52"/>
    <w:rsid w:val="00501F73"/>
    <w:rsid w:val="0050207E"/>
    <w:rsid w:val="005021D5"/>
    <w:rsid w:val="00503009"/>
    <w:rsid w:val="00503292"/>
    <w:rsid w:val="00503346"/>
    <w:rsid w:val="00504331"/>
    <w:rsid w:val="00504AAE"/>
    <w:rsid w:val="00505215"/>
    <w:rsid w:val="00506E39"/>
    <w:rsid w:val="00507A6D"/>
    <w:rsid w:val="00507C57"/>
    <w:rsid w:val="00510AF2"/>
    <w:rsid w:val="00510DF5"/>
    <w:rsid w:val="00510F65"/>
    <w:rsid w:val="0051174A"/>
    <w:rsid w:val="00511792"/>
    <w:rsid w:val="005126CC"/>
    <w:rsid w:val="005127D8"/>
    <w:rsid w:val="00513705"/>
    <w:rsid w:val="00513A63"/>
    <w:rsid w:val="00514058"/>
    <w:rsid w:val="00514168"/>
    <w:rsid w:val="005153ED"/>
    <w:rsid w:val="005154C7"/>
    <w:rsid w:val="00515FCF"/>
    <w:rsid w:val="00517429"/>
    <w:rsid w:val="00517AAA"/>
    <w:rsid w:val="00517D97"/>
    <w:rsid w:val="00517EF3"/>
    <w:rsid w:val="00521B2B"/>
    <w:rsid w:val="00522467"/>
    <w:rsid w:val="00522A25"/>
    <w:rsid w:val="005249C0"/>
    <w:rsid w:val="00526622"/>
    <w:rsid w:val="00527788"/>
    <w:rsid w:val="00527A4B"/>
    <w:rsid w:val="00527EEF"/>
    <w:rsid w:val="00530894"/>
    <w:rsid w:val="0053139B"/>
    <w:rsid w:val="005315CF"/>
    <w:rsid w:val="00531E9A"/>
    <w:rsid w:val="00532483"/>
    <w:rsid w:val="00533A93"/>
    <w:rsid w:val="00533CB7"/>
    <w:rsid w:val="0053461C"/>
    <w:rsid w:val="00537C7D"/>
    <w:rsid w:val="00537EF9"/>
    <w:rsid w:val="0054144A"/>
    <w:rsid w:val="00542721"/>
    <w:rsid w:val="00543BF7"/>
    <w:rsid w:val="00544A8D"/>
    <w:rsid w:val="00544C23"/>
    <w:rsid w:val="0054547B"/>
    <w:rsid w:val="00545DF0"/>
    <w:rsid w:val="005502F4"/>
    <w:rsid w:val="0055087B"/>
    <w:rsid w:val="00550E08"/>
    <w:rsid w:val="00551F6A"/>
    <w:rsid w:val="00552BAF"/>
    <w:rsid w:val="00553FA7"/>
    <w:rsid w:val="005543F7"/>
    <w:rsid w:val="00555363"/>
    <w:rsid w:val="00556686"/>
    <w:rsid w:val="005571D0"/>
    <w:rsid w:val="00557C92"/>
    <w:rsid w:val="005607E6"/>
    <w:rsid w:val="00561385"/>
    <w:rsid w:val="00561A44"/>
    <w:rsid w:val="00561AA8"/>
    <w:rsid w:val="0056236E"/>
    <w:rsid w:val="00562CC9"/>
    <w:rsid w:val="0056489C"/>
    <w:rsid w:val="005648C2"/>
    <w:rsid w:val="00565DDE"/>
    <w:rsid w:val="005667C6"/>
    <w:rsid w:val="00567964"/>
    <w:rsid w:val="0056798D"/>
    <w:rsid w:val="005701AB"/>
    <w:rsid w:val="0057079B"/>
    <w:rsid w:val="0057159F"/>
    <w:rsid w:val="005729DD"/>
    <w:rsid w:val="00572CE2"/>
    <w:rsid w:val="00572E7E"/>
    <w:rsid w:val="00574241"/>
    <w:rsid w:val="00574501"/>
    <w:rsid w:val="005746F9"/>
    <w:rsid w:val="00574EB1"/>
    <w:rsid w:val="00574EC3"/>
    <w:rsid w:val="00574FC5"/>
    <w:rsid w:val="00575F7D"/>
    <w:rsid w:val="00576EF0"/>
    <w:rsid w:val="005775CD"/>
    <w:rsid w:val="005778A2"/>
    <w:rsid w:val="00580249"/>
    <w:rsid w:val="00581840"/>
    <w:rsid w:val="005826BE"/>
    <w:rsid w:val="00582BB3"/>
    <w:rsid w:val="00582D9B"/>
    <w:rsid w:val="0058450C"/>
    <w:rsid w:val="0058498A"/>
    <w:rsid w:val="0058677A"/>
    <w:rsid w:val="0058682E"/>
    <w:rsid w:val="00586A3E"/>
    <w:rsid w:val="00586DFB"/>
    <w:rsid w:val="00587395"/>
    <w:rsid w:val="005900CC"/>
    <w:rsid w:val="00591B27"/>
    <w:rsid w:val="00591F2A"/>
    <w:rsid w:val="005925BE"/>
    <w:rsid w:val="00593118"/>
    <w:rsid w:val="0059368B"/>
    <w:rsid w:val="00593E5B"/>
    <w:rsid w:val="00594C4B"/>
    <w:rsid w:val="00595C25"/>
    <w:rsid w:val="00596D33"/>
    <w:rsid w:val="005A1867"/>
    <w:rsid w:val="005A2754"/>
    <w:rsid w:val="005A3174"/>
    <w:rsid w:val="005A4109"/>
    <w:rsid w:val="005A4740"/>
    <w:rsid w:val="005A5D70"/>
    <w:rsid w:val="005A5DC2"/>
    <w:rsid w:val="005A6E66"/>
    <w:rsid w:val="005A73DC"/>
    <w:rsid w:val="005A767E"/>
    <w:rsid w:val="005B0CA6"/>
    <w:rsid w:val="005B1F31"/>
    <w:rsid w:val="005B2280"/>
    <w:rsid w:val="005B2DCA"/>
    <w:rsid w:val="005B3F38"/>
    <w:rsid w:val="005B4877"/>
    <w:rsid w:val="005B4C3B"/>
    <w:rsid w:val="005B6C86"/>
    <w:rsid w:val="005B7E94"/>
    <w:rsid w:val="005B7F24"/>
    <w:rsid w:val="005C1E93"/>
    <w:rsid w:val="005C2445"/>
    <w:rsid w:val="005C26BE"/>
    <w:rsid w:val="005C3753"/>
    <w:rsid w:val="005C382B"/>
    <w:rsid w:val="005C38EC"/>
    <w:rsid w:val="005C3AB2"/>
    <w:rsid w:val="005C3AC1"/>
    <w:rsid w:val="005C3FF4"/>
    <w:rsid w:val="005C4DEF"/>
    <w:rsid w:val="005C5307"/>
    <w:rsid w:val="005C5C7D"/>
    <w:rsid w:val="005C7558"/>
    <w:rsid w:val="005C7B08"/>
    <w:rsid w:val="005C7B50"/>
    <w:rsid w:val="005D24E3"/>
    <w:rsid w:val="005D3C00"/>
    <w:rsid w:val="005D4899"/>
    <w:rsid w:val="005D6352"/>
    <w:rsid w:val="005D6628"/>
    <w:rsid w:val="005D67B4"/>
    <w:rsid w:val="005D7077"/>
    <w:rsid w:val="005E0123"/>
    <w:rsid w:val="005E01EF"/>
    <w:rsid w:val="005E1C53"/>
    <w:rsid w:val="005E1EF8"/>
    <w:rsid w:val="005E20DF"/>
    <w:rsid w:val="005E22B5"/>
    <w:rsid w:val="005E2C36"/>
    <w:rsid w:val="005E3854"/>
    <w:rsid w:val="005E3D5C"/>
    <w:rsid w:val="005E4AC7"/>
    <w:rsid w:val="005E55B6"/>
    <w:rsid w:val="005E59F9"/>
    <w:rsid w:val="005E68D1"/>
    <w:rsid w:val="005E7324"/>
    <w:rsid w:val="005F0162"/>
    <w:rsid w:val="005F07EB"/>
    <w:rsid w:val="005F3C13"/>
    <w:rsid w:val="005F4AF4"/>
    <w:rsid w:val="005F4FA3"/>
    <w:rsid w:val="005F5288"/>
    <w:rsid w:val="005F7C8D"/>
    <w:rsid w:val="00600542"/>
    <w:rsid w:val="006010A6"/>
    <w:rsid w:val="006029F0"/>
    <w:rsid w:val="00602A31"/>
    <w:rsid w:val="00605FCF"/>
    <w:rsid w:val="0060710D"/>
    <w:rsid w:val="00607486"/>
    <w:rsid w:val="0061079F"/>
    <w:rsid w:val="006127DC"/>
    <w:rsid w:val="00613680"/>
    <w:rsid w:val="00613C66"/>
    <w:rsid w:val="0061445B"/>
    <w:rsid w:val="006148BF"/>
    <w:rsid w:val="00614AF8"/>
    <w:rsid w:val="00615E55"/>
    <w:rsid w:val="0061632A"/>
    <w:rsid w:val="006232ED"/>
    <w:rsid w:val="00623A18"/>
    <w:rsid w:val="0062594C"/>
    <w:rsid w:val="00626738"/>
    <w:rsid w:val="0062688B"/>
    <w:rsid w:val="00626AA5"/>
    <w:rsid w:val="00626C64"/>
    <w:rsid w:val="00630621"/>
    <w:rsid w:val="00630674"/>
    <w:rsid w:val="00630881"/>
    <w:rsid w:val="00630A79"/>
    <w:rsid w:val="00631E92"/>
    <w:rsid w:val="00632025"/>
    <w:rsid w:val="006320EA"/>
    <w:rsid w:val="0063281D"/>
    <w:rsid w:val="0063318E"/>
    <w:rsid w:val="0063396F"/>
    <w:rsid w:val="00634087"/>
    <w:rsid w:val="00635EF8"/>
    <w:rsid w:val="00636D0A"/>
    <w:rsid w:val="00637689"/>
    <w:rsid w:val="00640D1F"/>
    <w:rsid w:val="00640DA7"/>
    <w:rsid w:val="006421FF"/>
    <w:rsid w:val="00644875"/>
    <w:rsid w:val="00644F85"/>
    <w:rsid w:val="006459DE"/>
    <w:rsid w:val="00646EBA"/>
    <w:rsid w:val="006509BB"/>
    <w:rsid w:val="00650C32"/>
    <w:rsid w:val="00650D93"/>
    <w:rsid w:val="006519F8"/>
    <w:rsid w:val="00653280"/>
    <w:rsid w:val="006547C0"/>
    <w:rsid w:val="00654BA8"/>
    <w:rsid w:val="00655905"/>
    <w:rsid w:val="006559C0"/>
    <w:rsid w:val="00655A4F"/>
    <w:rsid w:val="006606B9"/>
    <w:rsid w:val="00660821"/>
    <w:rsid w:val="00660ADE"/>
    <w:rsid w:val="00660D74"/>
    <w:rsid w:val="00661034"/>
    <w:rsid w:val="00661503"/>
    <w:rsid w:val="006616B9"/>
    <w:rsid w:val="00662462"/>
    <w:rsid w:val="00664C77"/>
    <w:rsid w:val="00664ED0"/>
    <w:rsid w:val="00665094"/>
    <w:rsid w:val="00666008"/>
    <w:rsid w:val="00666D40"/>
    <w:rsid w:val="0066721A"/>
    <w:rsid w:val="00667A84"/>
    <w:rsid w:val="00670841"/>
    <w:rsid w:val="006708D0"/>
    <w:rsid w:val="006715FA"/>
    <w:rsid w:val="006738BA"/>
    <w:rsid w:val="00673A65"/>
    <w:rsid w:val="00673DF7"/>
    <w:rsid w:val="00673E23"/>
    <w:rsid w:val="0067578E"/>
    <w:rsid w:val="00680299"/>
    <w:rsid w:val="00680598"/>
    <w:rsid w:val="006808F0"/>
    <w:rsid w:val="00680977"/>
    <w:rsid w:val="0068159A"/>
    <w:rsid w:val="00681C8C"/>
    <w:rsid w:val="00681D2A"/>
    <w:rsid w:val="00682474"/>
    <w:rsid w:val="00683A2F"/>
    <w:rsid w:val="00683B1C"/>
    <w:rsid w:val="0068464E"/>
    <w:rsid w:val="00685193"/>
    <w:rsid w:val="00685B13"/>
    <w:rsid w:val="00685BFE"/>
    <w:rsid w:val="00687793"/>
    <w:rsid w:val="00687B4D"/>
    <w:rsid w:val="00687F1B"/>
    <w:rsid w:val="006908F0"/>
    <w:rsid w:val="00690B36"/>
    <w:rsid w:val="00692D68"/>
    <w:rsid w:val="00695730"/>
    <w:rsid w:val="00695E3B"/>
    <w:rsid w:val="00697A41"/>
    <w:rsid w:val="006A23E6"/>
    <w:rsid w:val="006A25F0"/>
    <w:rsid w:val="006A391B"/>
    <w:rsid w:val="006A3920"/>
    <w:rsid w:val="006A4157"/>
    <w:rsid w:val="006A5120"/>
    <w:rsid w:val="006A592E"/>
    <w:rsid w:val="006A73D3"/>
    <w:rsid w:val="006B0093"/>
    <w:rsid w:val="006B0EEF"/>
    <w:rsid w:val="006B2B2D"/>
    <w:rsid w:val="006B3298"/>
    <w:rsid w:val="006B4476"/>
    <w:rsid w:val="006B4A72"/>
    <w:rsid w:val="006B4DA1"/>
    <w:rsid w:val="006B519F"/>
    <w:rsid w:val="006B54EE"/>
    <w:rsid w:val="006B56E1"/>
    <w:rsid w:val="006B5CDD"/>
    <w:rsid w:val="006B5F7E"/>
    <w:rsid w:val="006B62DD"/>
    <w:rsid w:val="006B643F"/>
    <w:rsid w:val="006B6497"/>
    <w:rsid w:val="006B689E"/>
    <w:rsid w:val="006B6A5B"/>
    <w:rsid w:val="006C0F61"/>
    <w:rsid w:val="006C14DA"/>
    <w:rsid w:val="006C2199"/>
    <w:rsid w:val="006C42C0"/>
    <w:rsid w:val="006C502E"/>
    <w:rsid w:val="006C52A5"/>
    <w:rsid w:val="006C5581"/>
    <w:rsid w:val="006C5B0F"/>
    <w:rsid w:val="006C5CE7"/>
    <w:rsid w:val="006C5D7C"/>
    <w:rsid w:val="006C6202"/>
    <w:rsid w:val="006C686C"/>
    <w:rsid w:val="006C71BD"/>
    <w:rsid w:val="006C7FF6"/>
    <w:rsid w:val="006D2D30"/>
    <w:rsid w:val="006D3143"/>
    <w:rsid w:val="006D3E23"/>
    <w:rsid w:val="006D5274"/>
    <w:rsid w:val="006D6B63"/>
    <w:rsid w:val="006D7317"/>
    <w:rsid w:val="006E0E2A"/>
    <w:rsid w:val="006E1AC0"/>
    <w:rsid w:val="006E202A"/>
    <w:rsid w:val="006E2C50"/>
    <w:rsid w:val="006E3B26"/>
    <w:rsid w:val="006E5586"/>
    <w:rsid w:val="006E5755"/>
    <w:rsid w:val="006E5858"/>
    <w:rsid w:val="006E5A31"/>
    <w:rsid w:val="006E5E37"/>
    <w:rsid w:val="006E5E88"/>
    <w:rsid w:val="006E6D96"/>
    <w:rsid w:val="006E7A1E"/>
    <w:rsid w:val="006F1276"/>
    <w:rsid w:val="006F25B9"/>
    <w:rsid w:val="006F41D1"/>
    <w:rsid w:val="006F5853"/>
    <w:rsid w:val="006F5C7D"/>
    <w:rsid w:val="006F6775"/>
    <w:rsid w:val="006F7EFA"/>
    <w:rsid w:val="00700D68"/>
    <w:rsid w:val="00701762"/>
    <w:rsid w:val="00702500"/>
    <w:rsid w:val="007026A1"/>
    <w:rsid w:val="007033E2"/>
    <w:rsid w:val="00706798"/>
    <w:rsid w:val="00707A62"/>
    <w:rsid w:val="00710080"/>
    <w:rsid w:val="00710F95"/>
    <w:rsid w:val="00711629"/>
    <w:rsid w:val="00711977"/>
    <w:rsid w:val="007121C5"/>
    <w:rsid w:val="007128F8"/>
    <w:rsid w:val="00712ACD"/>
    <w:rsid w:val="00712D03"/>
    <w:rsid w:val="00713AD0"/>
    <w:rsid w:val="00713ADC"/>
    <w:rsid w:val="00713D74"/>
    <w:rsid w:val="007170E9"/>
    <w:rsid w:val="007208A9"/>
    <w:rsid w:val="00721B2D"/>
    <w:rsid w:val="0072257D"/>
    <w:rsid w:val="00722D6F"/>
    <w:rsid w:val="007234C6"/>
    <w:rsid w:val="00725127"/>
    <w:rsid w:val="007256C3"/>
    <w:rsid w:val="007256E6"/>
    <w:rsid w:val="00725D1F"/>
    <w:rsid w:val="00726973"/>
    <w:rsid w:val="00726EB9"/>
    <w:rsid w:val="007272C4"/>
    <w:rsid w:val="00727757"/>
    <w:rsid w:val="007308E4"/>
    <w:rsid w:val="0073141A"/>
    <w:rsid w:val="00733352"/>
    <w:rsid w:val="00734B71"/>
    <w:rsid w:val="00736045"/>
    <w:rsid w:val="007360F8"/>
    <w:rsid w:val="0073656C"/>
    <w:rsid w:val="007368D6"/>
    <w:rsid w:val="00736A9A"/>
    <w:rsid w:val="00737461"/>
    <w:rsid w:val="00740C5F"/>
    <w:rsid w:val="00742E99"/>
    <w:rsid w:val="00743502"/>
    <w:rsid w:val="0074586E"/>
    <w:rsid w:val="00745B40"/>
    <w:rsid w:val="00745CDF"/>
    <w:rsid w:val="00745EDD"/>
    <w:rsid w:val="0074706D"/>
    <w:rsid w:val="007473C9"/>
    <w:rsid w:val="00751F3D"/>
    <w:rsid w:val="00752955"/>
    <w:rsid w:val="00752CAF"/>
    <w:rsid w:val="00753CBF"/>
    <w:rsid w:val="00754D87"/>
    <w:rsid w:val="007550AE"/>
    <w:rsid w:val="00755FD8"/>
    <w:rsid w:val="00756831"/>
    <w:rsid w:val="0075775E"/>
    <w:rsid w:val="00757B9B"/>
    <w:rsid w:val="00760312"/>
    <w:rsid w:val="007607F7"/>
    <w:rsid w:val="0076097A"/>
    <w:rsid w:val="00760AC9"/>
    <w:rsid w:val="007631A3"/>
    <w:rsid w:val="00763F3A"/>
    <w:rsid w:val="0076474A"/>
    <w:rsid w:val="00765B6C"/>
    <w:rsid w:val="00765EC8"/>
    <w:rsid w:val="00766B9C"/>
    <w:rsid w:val="0076774D"/>
    <w:rsid w:val="00773649"/>
    <w:rsid w:val="00774E8E"/>
    <w:rsid w:val="007754DA"/>
    <w:rsid w:val="00775F52"/>
    <w:rsid w:val="00776C90"/>
    <w:rsid w:val="007771D7"/>
    <w:rsid w:val="00780327"/>
    <w:rsid w:val="007809EE"/>
    <w:rsid w:val="00780FAC"/>
    <w:rsid w:val="00781D3E"/>
    <w:rsid w:val="00782251"/>
    <w:rsid w:val="007825C7"/>
    <w:rsid w:val="00783747"/>
    <w:rsid w:val="00784CFB"/>
    <w:rsid w:val="007859F2"/>
    <w:rsid w:val="007924A3"/>
    <w:rsid w:val="007930BD"/>
    <w:rsid w:val="00793A30"/>
    <w:rsid w:val="00793FEA"/>
    <w:rsid w:val="007961DE"/>
    <w:rsid w:val="00796D5E"/>
    <w:rsid w:val="007A08D6"/>
    <w:rsid w:val="007A1184"/>
    <w:rsid w:val="007A2CAE"/>
    <w:rsid w:val="007A44ED"/>
    <w:rsid w:val="007A46F2"/>
    <w:rsid w:val="007A5143"/>
    <w:rsid w:val="007A5219"/>
    <w:rsid w:val="007A6245"/>
    <w:rsid w:val="007A64DB"/>
    <w:rsid w:val="007A6525"/>
    <w:rsid w:val="007A6F42"/>
    <w:rsid w:val="007A6FC1"/>
    <w:rsid w:val="007B0533"/>
    <w:rsid w:val="007B1E7F"/>
    <w:rsid w:val="007B2F2A"/>
    <w:rsid w:val="007B4252"/>
    <w:rsid w:val="007B5376"/>
    <w:rsid w:val="007B6116"/>
    <w:rsid w:val="007B618D"/>
    <w:rsid w:val="007B6318"/>
    <w:rsid w:val="007C2AA0"/>
    <w:rsid w:val="007C2CA5"/>
    <w:rsid w:val="007C38CD"/>
    <w:rsid w:val="007C3C01"/>
    <w:rsid w:val="007C481B"/>
    <w:rsid w:val="007C4AFA"/>
    <w:rsid w:val="007C4B49"/>
    <w:rsid w:val="007C56E0"/>
    <w:rsid w:val="007C5B72"/>
    <w:rsid w:val="007C5F95"/>
    <w:rsid w:val="007C6F7C"/>
    <w:rsid w:val="007D00FE"/>
    <w:rsid w:val="007D0262"/>
    <w:rsid w:val="007D20CE"/>
    <w:rsid w:val="007D2DBC"/>
    <w:rsid w:val="007D2E50"/>
    <w:rsid w:val="007D4174"/>
    <w:rsid w:val="007D5E1E"/>
    <w:rsid w:val="007D6BB2"/>
    <w:rsid w:val="007D7361"/>
    <w:rsid w:val="007D73F8"/>
    <w:rsid w:val="007D7AF7"/>
    <w:rsid w:val="007E05A2"/>
    <w:rsid w:val="007E0B13"/>
    <w:rsid w:val="007E0B4A"/>
    <w:rsid w:val="007E0BDA"/>
    <w:rsid w:val="007E0E22"/>
    <w:rsid w:val="007E1E1D"/>
    <w:rsid w:val="007E35D4"/>
    <w:rsid w:val="007E3732"/>
    <w:rsid w:val="007E6996"/>
    <w:rsid w:val="007E6A11"/>
    <w:rsid w:val="007E6EB8"/>
    <w:rsid w:val="007E7296"/>
    <w:rsid w:val="007F09EB"/>
    <w:rsid w:val="007F1FF7"/>
    <w:rsid w:val="007F2FC0"/>
    <w:rsid w:val="007F3ACE"/>
    <w:rsid w:val="007F507D"/>
    <w:rsid w:val="007F5CE0"/>
    <w:rsid w:val="007F662C"/>
    <w:rsid w:val="007F66DB"/>
    <w:rsid w:val="007F6C85"/>
    <w:rsid w:val="007F71B8"/>
    <w:rsid w:val="007F7E8D"/>
    <w:rsid w:val="008005BC"/>
    <w:rsid w:val="0080225D"/>
    <w:rsid w:val="00803503"/>
    <w:rsid w:val="008035E2"/>
    <w:rsid w:val="00805F07"/>
    <w:rsid w:val="00811815"/>
    <w:rsid w:val="00812CBD"/>
    <w:rsid w:val="00813BE0"/>
    <w:rsid w:val="00814CCA"/>
    <w:rsid w:val="00815B39"/>
    <w:rsid w:val="00815E13"/>
    <w:rsid w:val="00816266"/>
    <w:rsid w:val="00820164"/>
    <w:rsid w:val="008206D2"/>
    <w:rsid w:val="00821CF4"/>
    <w:rsid w:val="00823AA3"/>
    <w:rsid w:val="00824317"/>
    <w:rsid w:val="00824F98"/>
    <w:rsid w:val="00825B64"/>
    <w:rsid w:val="00826C17"/>
    <w:rsid w:val="00827B41"/>
    <w:rsid w:val="00827BDE"/>
    <w:rsid w:val="0083151E"/>
    <w:rsid w:val="00832799"/>
    <w:rsid w:val="008338AA"/>
    <w:rsid w:val="008342E9"/>
    <w:rsid w:val="008358A4"/>
    <w:rsid w:val="00837F88"/>
    <w:rsid w:val="00840925"/>
    <w:rsid w:val="00840B51"/>
    <w:rsid w:val="008410A9"/>
    <w:rsid w:val="00841587"/>
    <w:rsid w:val="00841792"/>
    <w:rsid w:val="00841E76"/>
    <w:rsid w:val="00842ACE"/>
    <w:rsid w:val="00842AE4"/>
    <w:rsid w:val="00842BF0"/>
    <w:rsid w:val="0084563C"/>
    <w:rsid w:val="00846724"/>
    <w:rsid w:val="00847E24"/>
    <w:rsid w:val="00850519"/>
    <w:rsid w:val="00851171"/>
    <w:rsid w:val="00852F2C"/>
    <w:rsid w:val="0085312C"/>
    <w:rsid w:val="00853B60"/>
    <w:rsid w:val="00853F1D"/>
    <w:rsid w:val="00854790"/>
    <w:rsid w:val="008549CD"/>
    <w:rsid w:val="008550A5"/>
    <w:rsid w:val="00855427"/>
    <w:rsid w:val="0085626C"/>
    <w:rsid w:val="00856D0B"/>
    <w:rsid w:val="008578DC"/>
    <w:rsid w:val="00857976"/>
    <w:rsid w:val="008610BF"/>
    <w:rsid w:val="008618AA"/>
    <w:rsid w:val="00861D71"/>
    <w:rsid w:val="00861E31"/>
    <w:rsid w:val="00862460"/>
    <w:rsid w:val="00862BDE"/>
    <w:rsid w:val="00862E8F"/>
    <w:rsid w:val="00863355"/>
    <w:rsid w:val="008645AF"/>
    <w:rsid w:val="00866B9B"/>
    <w:rsid w:val="00867744"/>
    <w:rsid w:val="00867CDC"/>
    <w:rsid w:val="00867F4E"/>
    <w:rsid w:val="00870F71"/>
    <w:rsid w:val="008714CC"/>
    <w:rsid w:val="00871CDB"/>
    <w:rsid w:val="00872F5A"/>
    <w:rsid w:val="008733E1"/>
    <w:rsid w:val="008739DC"/>
    <w:rsid w:val="00874D98"/>
    <w:rsid w:val="008751CA"/>
    <w:rsid w:val="008776FF"/>
    <w:rsid w:val="008778CB"/>
    <w:rsid w:val="00877DE8"/>
    <w:rsid w:val="00880A28"/>
    <w:rsid w:val="00880CA4"/>
    <w:rsid w:val="0088182B"/>
    <w:rsid w:val="00881C1D"/>
    <w:rsid w:val="008840CA"/>
    <w:rsid w:val="008844F5"/>
    <w:rsid w:val="008849DE"/>
    <w:rsid w:val="00886298"/>
    <w:rsid w:val="00886701"/>
    <w:rsid w:val="00887110"/>
    <w:rsid w:val="008903D6"/>
    <w:rsid w:val="0089069C"/>
    <w:rsid w:val="0089165E"/>
    <w:rsid w:val="00892647"/>
    <w:rsid w:val="008928CA"/>
    <w:rsid w:val="00892D39"/>
    <w:rsid w:val="00893E39"/>
    <w:rsid w:val="0089453E"/>
    <w:rsid w:val="00895B2B"/>
    <w:rsid w:val="00896717"/>
    <w:rsid w:val="00897254"/>
    <w:rsid w:val="00897762"/>
    <w:rsid w:val="00897ED0"/>
    <w:rsid w:val="008A01E7"/>
    <w:rsid w:val="008A039E"/>
    <w:rsid w:val="008A07CA"/>
    <w:rsid w:val="008A0EA5"/>
    <w:rsid w:val="008A2C7B"/>
    <w:rsid w:val="008A2D6B"/>
    <w:rsid w:val="008A36DF"/>
    <w:rsid w:val="008A37D9"/>
    <w:rsid w:val="008A3B8D"/>
    <w:rsid w:val="008A4019"/>
    <w:rsid w:val="008A6240"/>
    <w:rsid w:val="008A7152"/>
    <w:rsid w:val="008B0A10"/>
    <w:rsid w:val="008B0BAC"/>
    <w:rsid w:val="008B13FC"/>
    <w:rsid w:val="008B19DF"/>
    <w:rsid w:val="008B204A"/>
    <w:rsid w:val="008B2B7B"/>
    <w:rsid w:val="008B337A"/>
    <w:rsid w:val="008B3A5F"/>
    <w:rsid w:val="008B52E2"/>
    <w:rsid w:val="008B6188"/>
    <w:rsid w:val="008B6589"/>
    <w:rsid w:val="008B6CE1"/>
    <w:rsid w:val="008B71A0"/>
    <w:rsid w:val="008B75F4"/>
    <w:rsid w:val="008B7962"/>
    <w:rsid w:val="008C0050"/>
    <w:rsid w:val="008C13C2"/>
    <w:rsid w:val="008C219E"/>
    <w:rsid w:val="008C2744"/>
    <w:rsid w:val="008C2AD5"/>
    <w:rsid w:val="008C3298"/>
    <w:rsid w:val="008C38A3"/>
    <w:rsid w:val="008C45A2"/>
    <w:rsid w:val="008C4A75"/>
    <w:rsid w:val="008C4BCA"/>
    <w:rsid w:val="008C53C1"/>
    <w:rsid w:val="008C6966"/>
    <w:rsid w:val="008C6A78"/>
    <w:rsid w:val="008C6B5B"/>
    <w:rsid w:val="008C6E2E"/>
    <w:rsid w:val="008D0FD0"/>
    <w:rsid w:val="008D11BB"/>
    <w:rsid w:val="008D26AC"/>
    <w:rsid w:val="008D33B5"/>
    <w:rsid w:val="008D3890"/>
    <w:rsid w:val="008D4001"/>
    <w:rsid w:val="008D50FB"/>
    <w:rsid w:val="008D5736"/>
    <w:rsid w:val="008D5E31"/>
    <w:rsid w:val="008D6C92"/>
    <w:rsid w:val="008E424F"/>
    <w:rsid w:val="008E4745"/>
    <w:rsid w:val="008E5AA2"/>
    <w:rsid w:val="008E69A6"/>
    <w:rsid w:val="008E7417"/>
    <w:rsid w:val="008F0A48"/>
    <w:rsid w:val="008F0B85"/>
    <w:rsid w:val="008F0FC6"/>
    <w:rsid w:val="008F1A7E"/>
    <w:rsid w:val="008F218D"/>
    <w:rsid w:val="008F25D0"/>
    <w:rsid w:val="008F3335"/>
    <w:rsid w:val="008F3549"/>
    <w:rsid w:val="008F5294"/>
    <w:rsid w:val="008F586E"/>
    <w:rsid w:val="008F599E"/>
    <w:rsid w:val="008F5FB8"/>
    <w:rsid w:val="008F711C"/>
    <w:rsid w:val="008F7C2D"/>
    <w:rsid w:val="00901FBC"/>
    <w:rsid w:val="00902656"/>
    <w:rsid w:val="00902A23"/>
    <w:rsid w:val="0090320F"/>
    <w:rsid w:val="009047A4"/>
    <w:rsid w:val="00905C0E"/>
    <w:rsid w:val="00906FF4"/>
    <w:rsid w:val="00910038"/>
    <w:rsid w:val="00911181"/>
    <w:rsid w:val="009121AA"/>
    <w:rsid w:val="00913140"/>
    <w:rsid w:val="009137E1"/>
    <w:rsid w:val="009142CF"/>
    <w:rsid w:val="00914B1C"/>
    <w:rsid w:val="00914FD6"/>
    <w:rsid w:val="0091517E"/>
    <w:rsid w:val="00917AB2"/>
    <w:rsid w:val="00920032"/>
    <w:rsid w:val="00920C9B"/>
    <w:rsid w:val="00921B7D"/>
    <w:rsid w:val="009242D9"/>
    <w:rsid w:val="0092437B"/>
    <w:rsid w:val="00924AC8"/>
    <w:rsid w:val="00924CC0"/>
    <w:rsid w:val="00924D6C"/>
    <w:rsid w:val="009261D0"/>
    <w:rsid w:val="00927FF1"/>
    <w:rsid w:val="00930BC0"/>
    <w:rsid w:val="0093376E"/>
    <w:rsid w:val="00934F53"/>
    <w:rsid w:val="00935866"/>
    <w:rsid w:val="009375BE"/>
    <w:rsid w:val="00937792"/>
    <w:rsid w:val="00940B02"/>
    <w:rsid w:val="0094156C"/>
    <w:rsid w:val="00941E5E"/>
    <w:rsid w:val="009420FD"/>
    <w:rsid w:val="009425DF"/>
    <w:rsid w:val="00942AEB"/>
    <w:rsid w:val="00942E76"/>
    <w:rsid w:val="00944990"/>
    <w:rsid w:val="00944D38"/>
    <w:rsid w:val="00944DF1"/>
    <w:rsid w:val="00944DFC"/>
    <w:rsid w:val="009455BD"/>
    <w:rsid w:val="009461FE"/>
    <w:rsid w:val="00946819"/>
    <w:rsid w:val="009468F3"/>
    <w:rsid w:val="00947063"/>
    <w:rsid w:val="0094713B"/>
    <w:rsid w:val="00950213"/>
    <w:rsid w:val="009505A6"/>
    <w:rsid w:val="0095162E"/>
    <w:rsid w:val="009517F5"/>
    <w:rsid w:val="009554C4"/>
    <w:rsid w:val="00955B1F"/>
    <w:rsid w:val="00960B62"/>
    <w:rsid w:val="009613D1"/>
    <w:rsid w:val="00962546"/>
    <w:rsid w:val="00962E07"/>
    <w:rsid w:val="00963C33"/>
    <w:rsid w:val="00966EB4"/>
    <w:rsid w:val="0096709A"/>
    <w:rsid w:val="00967357"/>
    <w:rsid w:val="00967956"/>
    <w:rsid w:val="0097117F"/>
    <w:rsid w:val="00971A72"/>
    <w:rsid w:val="00971EAE"/>
    <w:rsid w:val="00973EEC"/>
    <w:rsid w:val="0097481D"/>
    <w:rsid w:val="00976BC2"/>
    <w:rsid w:val="00976EF1"/>
    <w:rsid w:val="00977A4E"/>
    <w:rsid w:val="00977AEA"/>
    <w:rsid w:val="009804A3"/>
    <w:rsid w:val="00982000"/>
    <w:rsid w:val="009825DB"/>
    <w:rsid w:val="00982FFD"/>
    <w:rsid w:val="00983806"/>
    <w:rsid w:val="00983AE7"/>
    <w:rsid w:val="00983C3B"/>
    <w:rsid w:val="009841A1"/>
    <w:rsid w:val="00984C87"/>
    <w:rsid w:val="009870C2"/>
    <w:rsid w:val="00987460"/>
    <w:rsid w:val="0098752F"/>
    <w:rsid w:val="0098757D"/>
    <w:rsid w:val="009902E5"/>
    <w:rsid w:val="0099082A"/>
    <w:rsid w:val="00990948"/>
    <w:rsid w:val="00991C20"/>
    <w:rsid w:val="00992B25"/>
    <w:rsid w:val="00993879"/>
    <w:rsid w:val="00994019"/>
    <w:rsid w:val="0099423E"/>
    <w:rsid w:val="009970B3"/>
    <w:rsid w:val="009A1928"/>
    <w:rsid w:val="009A2804"/>
    <w:rsid w:val="009A29C3"/>
    <w:rsid w:val="009A2B7D"/>
    <w:rsid w:val="009A2EC6"/>
    <w:rsid w:val="009A3BB3"/>
    <w:rsid w:val="009A3C82"/>
    <w:rsid w:val="009A4E14"/>
    <w:rsid w:val="009A5886"/>
    <w:rsid w:val="009A63AF"/>
    <w:rsid w:val="009A6420"/>
    <w:rsid w:val="009A77BA"/>
    <w:rsid w:val="009A78F4"/>
    <w:rsid w:val="009B1537"/>
    <w:rsid w:val="009B2DF4"/>
    <w:rsid w:val="009B2E54"/>
    <w:rsid w:val="009B32E4"/>
    <w:rsid w:val="009B3E4F"/>
    <w:rsid w:val="009B4BFF"/>
    <w:rsid w:val="009B6F78"/>
    <w:rsid w:val="009B7EFF"/>
    <w:rsid w:val="009C060C"/>
    <w:rsid w:val="009C16B9"/>
    <w:rsid w:val="009C27A3"/>
    <w:rsid w:val="009C2AF2"/>
    <w:rsid w:val="009C3930"/>
    <w:rsid w:val="009C4EA8"/>
    <w:rsid w:val="009C5125"/>
    <w:rsid w:val="009C56F0"/>
    <w:rsid w:val="009C597D"/>
    <w:rsid w:val="009C621D"/>
    <w:rsid w:val="009C6748"/>
    <w:rsid w:val="009C6863"/>
    <w:rsid w:val="009C71E0"/>
    <w:rsid w:val="009D199B"/>
    <w:rsid w:val="009D4B95"/>
    <w:rsid w:val="009D60EA"/>
    <w:rsid w:val="009D6E81"/>
    <w:rsid w:val="009D793C"/>
    <w:rsid w:val="009D7DA2"/>
    <w:rsid w:val="009D7F03"/>
    <w:rsid w:val="009E0CEE"/>
    <w:rsid w:val="009E0E4E"/>
    <w:rsid w:val="009E1635"/>
    <w:rsid w:val="009E1B3F"/>
    <w:rsid w:val="009E22F2"/>
    <w:rsid w:val="009E3068"/>
    <w:rsid w:val="009E30FB"/>
    <w:rsid w:val="009E347B"/>
    <w:rsid w:val="009E36C7"/>
    <w:rsid w:val="009E3D02"/>
    <w:rsid w:val="009E43C2"/>
    <w:rsid w:val="009E472E"/>
    <w:rsid w:val="009E49EA"/>
    <w:rsid w:val="009E4FBA"/>
    <w:rsid w:val="009E5F9F"/>
    <w:rsid w:val="009E714B"/>
    <w:rsid w:val="009F0545"/>
    <w:rsid w:val="009F0B00"/>
    <w:rsid w:val="009F0CD5"/>
    <w:rsid w:val="009F11D4"/>
    <w:rsid w:val="009F1B8B"/>
    <w:rsid w:val="009F203C"/>
    <w:rsid w:val="009F2E65"/>
    <w:rsid w:val="009F349E"/>
    <w:rsid w:val="009F4491"/>
    <w:rsid w:val="009F4844"/>
    <w:rsid w:val="009F7B92"/>
    <w:rsid w:val="009F7DE1"/>
    <w:rsid w:val="00A00D8A"/>
    <w:rsid w:val="00A010B2"/>
    <w:rsid w:val="00A019A1"/>
    <w:rsid w:val="00A03544"/>
    <w:rsid w:val="00A03A28"/>
    <w:rsid w:val="00A03D28"/>
    <w:rsid w:val="00A03D43"/>
    <w:rsid w:val="00A04C86"/>
    <w:rsid w:val="00A05752"/>
    <w:rsid w:val="00A059CF"/>
    <w:rsid w:val="00A0624D"/>
    <w:rsid w:val="00A10309"/>
    <w:rsid w:val="00A10430"/>
    <w:rsid w:val="00A108F7"/>
    <w:rsid w:val="00A11CB9"/>
    <w:rsid w:val="00A121F7"/>
    <w:rsid w:val="00A12EBE"/>
    <w:rsid w:val="00A133F0"/>
    <w:rsid w:val="00A13C86"/>
    <w:rsid w:val="00A13CBB"/>
    <w:rsid w:val="00A142C6"/>
    <w:rsid w:val="00A151D2"/>
    <w:rsid w:val="00A160AF"/>
    <w:rsid w:val="00A163B9"/>
    <w:rsid w:val="00A16B19"/>
    <w:rsid w:val="00A172F9"/>
    <w:rsid w:val="00A17B5E"/>
    <w:rsid w:val="00A2080B"/>
    <w:rsid w:val="00A2087C"/>
    <w:rsid w:val="00A21DE6"/>
    <w:rsid w:val="00A22BF4"/>
    <w:rsid w:val="00A23B81"/>
    <w:rsid w:val="00A2471C"/>
    <w:rsid w:val="00A26AF0"/>
    <w:rsid w:val="00A26E8F"/>
    <w:rsid w:val="00A30026"/>
    <w:rsid w:val="00A30334"/>
    <w:rsid w:val="00A31EB4"/>
    <w:rsid w:val="00A32F95"/>
    <w:rsid w:val="00A331E9"/>
    <w:rsid w:val="00A34FF6"/>
    <w:rsid w:val="00A40F62"/>
    <w:rsid w:val="00A41055"/>
    <w:rsid w:val="00A444D2"/>
    <w:rsid w:val="00A44ABC"/>
    <w:rsid w:val="00A45090"/>
    <w:rsid w:val="00A45FE3"/>
    <w:rsid w:val="00A466A4"/>
    <w:rsid w:val="00A46D9F"/>
    <w:rsid w:val="00A50C55"/>
    <w:rsid w:val="00A5157E"/>
    <w:rsid w:val="00A51A40"/>
    <w:rsid w:val="00A533E7"/>
    <w:rsid w:val="00A53B8B"/>
    <w:rsid w:val="00A54ECD"/>
    <w:rsid w:val="00A5649A"/>
    <w:rsid w:val="00A56D86"/>
    <w:rsid w:val="00A57DCB"/>
    <w:rsid w:val="00A60C94"/>
    <w:rsid w:val="00A60FC2"/>
    <w:rsid w:val="00A6130E"/>
    <w:rsid w:val="00A6280E"/>
    <w:rsid w:val="00A62C98"/>
    <w:rsid w:val="00A65AB9"/>
    <w:rsid w:val="00A6630F"/>
    <w:rsid w:val="00A6770F"/>
    <w:rsid w:val="00A677DB"/>
    <w:rsid w:val="00A71ED7"/>
    <w:rsid w:val="00A723F3"/>
    <w:rsid w:val="00A73205"/>
    <w:rsid w:val="00A73AE7"/>
    <w:rsid w:val="00A7533F"/>
    <w:rsid w:val="00A7560C"/>
    <w:rsid w:val="00A75615"/>
    <w:rsid w:val="00A75EF7"/>
    <w:rsid w:val="00A76826"/>
    <w:rsid w:val="00A76921"/>
    <w:rsid w:val="00A76CF3"/>
    <w:rsid w:val="00A76E8F"/>
    <w:rsid w:val="00A7773A"/>
    <w:rsid w:val="00A77AE4"/>
    <w:rsid w:val="00A77E3B"/>
    <w:rsid w:val="00A80F67"/>
    <w:rsid w:val="00A813F5"/>
    <w:rsid w:val="00A81797"/>
    <w:rsid w:val="00A81851"/>
    <w:rsid w:val="00A82983"/>
    <w:rsid w:val="00A85FAD"/>
    <w:rsid w:val="00A871E6"/>
    <w:rsid w:val="00A87875"/>
    <w:rsid w:val="00A912D2"/>
    <w:rsid w:val="00A91BFE"/>
    <w:rsid w:val="00A969DF"/>
    <w:rsid w:val="00A97CB9"/>
    <w:rsid w:val="00AA1196"/>
    <w:rsid w:val="00AA15C2"/>
    <w:rsid w:val="00AA1656"/>
    <w:rsid w:val="00AA1D6A"/>
    <w:rsid w:val="00AA1FBE"/>
    <w:rsid w:val="00AA334F"/>
    <w:rsid w:val="00AA3DF1"/>
    <w:rsid w:val="00AA4451"/>
    <w:rsid w:val="00AA46A0"/>
    <w:rsid w:val="00AA53B7"/>
    <w:rsid w:val="00AA5624"/>
    <w:rsid w:val="00AA68AC"/>
    <w:rsid w:val="00AA68E4"/>
    <w:rsid w:val="00AA762E"/>
    <w:rsid w:val="00AA78D0"/>
    <w:rsid w:val="00AB010F"/>
    <w:rsid w:val="00AB0785"/>
    <w:rsid w:val="00AB0F50"/>
    <w:rsid w:val="00AB2C76"/>
    <w:rsid w:val="00AB32AD"/>
    <w:rsid w:val="00AB33E0"/>
    <w:rsid w:val="00AB3CD4"/>
    <w:rsid w:val="00AB51B7"/>
    <w:rsid w:val="00AB5C61"/>
    <w:rsid w:val="00AB7392"/>
    <w:rsid w:val="00AC0439"/>
    <w:rsid w:val="00AC0D94"/>
    <w:rsid w:val="00AC1211"/>
    <w:rsid w:val="00AC2086"/>
    <w:rsid w:val="00AC2115"/>
    <w:rsid w:val="00AC21B5"/>
    <w:rsid w:val="00AC264D"/>
    <w:rsid w:val="00AC2FA9"/>
    <w:rsid w:val="00AC4A4E"/>
    <w:rsid w:val="00AC5940"/>
    <w:rsid w:val="00AC5AF1"/>
    <w:rsid w:val="00AC63C4"/>
    <w:rsid w:val="00AC6BDD"/>
    <w:rsid w:val="00AC7FA7"/>
    <w:rsid w:val="00AD1458"/>
    <w:rsid w:val="00AD2DF0"/>
    <w:rsid w:val="00AD2FA2"/>
    <w:rsid w:val="00AD47DB"/>
    <w:rsid w:val="00AD4C3C"/>
    <w:rsid w:val="00AD5DAB"/>
    <w:rsid w:val="00AD5F2B"/>
    <w:rsid w:val="00AE088E"/>
    <w:rsid w:val="00AE1681"/>
    <w:rsid w:val="00AE21C2"/>
    <w:rsid w:val="00AE2A4C"/>
    <w:rsid w:val="00AE3DB0"/>
    <w:rsid w:val="00AE66D3"/>
    <w:rsid w:val="00AE6DC4"/>
    <w:rsid w:val="00AE759C"/>
    <w:rsid w:val="00AE7626"/>
    <w:rsid w:val="00AF12B7"/>
    <w:rsid w:val="00AF26C7"/>
    <w:rsid w:val="00AF343B"/>
    <w:rsid w:val="00AF37E2"/>
    <w:rsid w:val="00AF4523"/>
    <w:rsid w:val="00AF58C7"/>
    <w:rsid w:val="00AF60AC"/>
    <w:rsid w:val="00AF6A55"/>
    <w:rsid w:val="00AF6B62"/>
    <w:rsid w:val="00AF71E1"/>
    <w:rsid w:val="00AF780A"/>
    <w:rsid w:val="00B002A7"/>
    <w:rsid w:val="00B00750"/>
    <w:rsid w:val="00B007F1"/>
    <w:rsid w:val="00B027BD"/>
    <w:rsid w:val="00B02B74"/>
    <w:rsid w:val="00B02C33"/>
    <w:rsid w:val="00B038BA"/>
    <w:rsid w:val="00B03CC6"/>
    <w:rsid w:val="00B05F18"/>
    <w:rsid w:val="00B078B0"/>
    <w:rsid w:val="00B07CA0"/>
    <w:rsid w:val="00B10D1B"/>
    <w:rsid w:val="00B14008"/>
    <w:rsid w:val="00B14709"/>
    <w:rsid w:val="00B1479A"/>
    <w:rsid w:val="00B20944"/>
    <w:rsid w:val="00B2317C"/>
    <w:rsid w:val="00B23680"/>
    <w:rsid w:val="00B23CA5"/>
    <w:rsid w:val="00B249D1"/>
    <w:rsid w:val="00B266CC"/>
    <w:rsid w:val="00B2787E"/>
    <w:rsid w:val="00B31611"/>
    <w:rsid w:val="00B31FDF"/>
    <w:rsid w:val="00B329E4"/>
    <w:rsid w:val="00B32CC2"/>
    <w:rsid w:val="00B37377"/>
    <w:rsid w:val="00B406D8"/>
    <w:rsid w:val="00B40CE7"/>
    <w:rsid w:val="00B416D4"/>
    <w:rsid w:val="00B428EF"/>
    <w:rsid w:val="00B44333"/>
    <w:rsid w:val="00B458C0"/>
    <w:rsid w:val="00B45BBA"/>
    <w:rsid w:val="00B46115"/>
    <w:rsid w:val="00B46553"/>
    <w:rsid w:val="00B47E21"/>
    <w:rsid w:val="00B47F6D"/>
    <w:rsid w:val="00B519A4"/>
    <w:rsid w:val="00B51BC5"/>
    <w:rsid w:val="00B51EA0"/>
    <w:rsid w:val="00B52C73"/>
    <w:rsid w:val="00B5308D"/>
    <w:rsid w:val="00B54C51"/>
    <w:rsid w:val="00B55543"/>
    <w:rsid w:val="00B600E3"/>
    <w:rsid w:val="00B6024D"/>
    <w:rsid w:val="00B602E5"/>
    <w:rsid w:val="00B6065B"/>
    <w:rsid w:val="00B60CB7"/>
    <w:rsid w:val="00B6115A"/>
    <w:rsid w:val="00B620CA"/>
    <w:rsid w:val="00B63101"/>
    <w:rsid w:val="00B63366"/>
    <w:rsid w:val="00B65184"/>
    <w:rsid w:val="00B66A48"/>
    <w:rsid w:val="00B67129"/>
    <w:rsid w:val="00B679B3"/>
    <w:rsid w:val="00B67CC1"/>
    <w:rsid w:val="00B700A2"/>
    <w:rsid w:val="00B70D6C"/>
    <w:rsid w:val="00B70F9E"/>
    <w:rsid w:val="00B716FC"/>
    <w:rsid w:val="00B7181B"/>
    <w:rsid w:val="00B7252C"/>
    <w:rsid w:val="00B72873"/>
    <w:rsid w:val="00B72AB4"/>
    <w:rsid w:val="00B741B1"/>
    <w:rsid w:val="00B7548C"/>
    <w:rsid w:val="00B760E8"/>
    <w:rsid w:val="00B761E6"/>
    <w:rsid w:val="00B779DD"/>
    <w:rsid w:val="00B77C03"/>
    <w:rsid w:val="00B807E4"/>
    <w:rsid w:val="00B819A8"/>
    <w:rsid w:val="00B819CB"/>
    <w:rsid w:val="00B82069"/>
    <w:rsid w:val="00B85648"/>
    <w:rsid w:val="00B8575F"/>
    <w:rsid w:val="00B85B2B"/>
    <w:rsid w:val="00B8688D"/>
    <w:rsid w:val="00B86D90"/>
    <w:rsid w:val="00B87C1D"/>
    <w:rsid w:val="00B90900"/>
    <w:rsid w:val="00B9181D"/>
    <w:rsid w:val="00B9190C"/>
    <w:rsid w:val="00B9197F"/>
    <w:rsid w:val="00B922BD"/>
    <w:rsid w:val="00B92E32"/>
    <w:rsid w:val="00B9419A"/>
    <w:rsid w:val="00B942AA"/>
    <w:rsid w:val="00B95815"/>
    <w:rsid w:val="00B96B6B"/>
    <w:rsid w:val="00B96EA2"/>
    <w:rsid w:val="00B97199"/>
    <w:rsid w:val="00B97539"/>
    <w:rsid w:val="00BA0669"/>
    <w:rsid w:val="00BA251A"/>
    <w:rsid w:val="00BA54CE"/>
    <w:rsid w:val="00BA6B4D"/>
    <w:rsid w:val="00BB048F"/>
    <w:rsid w:val="00BB06C1"/>
    <w:rsid w:val="00BB07F7"/>
    <w:rsid w:val="00BB196F"/>
    <w:rsid w:val="00BB3983"/>
    <w:rsid w:val="00BB3DD8"/>
    <w:rsid w:val="00BB5AD0"/>
    <w:rsid w:val="00BB66ED"/>
    <w:rsid w:val="00BB69FD"/>
    <w:rsid w:val="00BB76DB"/>
    <w:rsid w:val="00BB7E7A"/>
    <w:rsid w:val="00BC047A"/>
    <w:rsid w:val="00BC18DD"/>
    <w:rsid w:val="00BC2CB8"/>
    <w:rsid w:val="00BC3498"/>
    <w:rsid w:val="00BC3B04"/>
    <w:rsid w:val="00BC4266"/>
    <w:rsid w:val="00BC43FD"/>
    <w:rsid w:val="00BC56C3"/>
    <w:rsid w:val="00BC59CF"/>
    <w:rsid w:val="00BC6351"/>
    <w:rsid w:val="00BC67AF"/>
    <w:rsid w:val="00BC7B7D"/>
    <w:rsid w:val="00BD0B68"/>
    <w:rsid w:val="00BD2449"/>
    <w:rsid w:val="00BD592D"/>
    <w:rsid w:val="00BD59AD"/>
    <w:rsid w:val="00BD617E"/>
    <w:rsid w:val="00BD66B6"/>
    <w:rsid w:val="00BD696A"/>
    <w:rsid w:val="00BD6D5C"/>
    <w:rsid w:val="00BD7591"/>
    <w:rsid w:val="00BD7E56"/>
    <w:rsid w:val="00BE13A4"/>
    <w:rsid w:val="00BE1656"/>
    <w:rsid w:val="00BE1C40"/>
    <w:rsid w:val="00BE2769"/>
    <w:rsid w:val="00BE3039"/>
    <w:rsid w:val="00BE3962"/>
    <w:rsid w:val="00BE4114"/>
    <w:rsid w:val="00BE4B18"/>
    <w:rsid w:val="00BE4C3D"/>
    <w:rsid w:val="00BE68CF"/>
    <w:rsid w:val="00BE6A5B"/>
    <w:rsid w:val="00BE7631"/>
    <w:rsid w:val="00BE7F08"/>
    <w:rsid w:val="00BF202F"/>
    <w:rsid w:val="00BF2299"/>
    <w:rsid w:val="00BF2456"/>
    <w:rsid w:val="00BF329A"/>
    <w:rsid w:val="00BF3935"/>
    <w:rsid w:val="00BF45D1"/>
    <w:rsid w:val="00BF5A79"/>
    <w:rsid w:val="00BF5DE4"/>
    <w:rsid w:val="00BF5DF3"/>
    <w:rsid w:val="00BF5E9F"/>
    <w:rsid w:val="00BF652D"/>
    <w:rsid w:val="00BF6879"/>
    <w:rsid w:val="00BF695F"/>
    <w:rsid w:val="00BF69E9"/>
    <w:rsid w:val="00BF6BBE"/>
    <w:rsid w:val="00BF6FEC"/>
    <w:rsid w:val="00BF7167"/>
    <w:rsid w:val="00C0385D"/>
    <w:rsid w:val="00C03FCB"/>
    <w:rsid w:val="00C04671"/>
    <w:rsid w:val="00C04CD6"/>
    <w:rsid w:val="00C05BAA"/>
    <w:rsid w:val="00C05CB2"/>
    <w:rsid w:val="00C0666F"/>
    <w:rsid w:val="00C06C0F"/>
    <w:rsid w:val="00C070E1"/>
    <w:rsid w:val="00C0728E"/>
    <w:rsid w:val="00C07D95"/>
    <w:rsid w:val="00C10FB8"/>
    <w:rsid w:val="00C11779"/>
    <w:rsid w:val="00C119CA"/>
    <w:rsid w:val="00C154D9"/>
    <w:rsid w:val="00C15E54"/>
    <w:rsid w:val="00C175DC"/>
    <w:rsid w:val="00C17968"/>
    <w:rsid w:val="00C20384"/>
    <w:rsid w:val="00C218A4"/>
    <w:rsid w:val="00C22304"/>
    <w:rsid w:val="00C22AB4"/>
    <w:rsid w:val="00C234BB"/>
    <w:rsid w:val="00C235FB"/>
    <w:rsid w:val="00C24E74"/>
    <w:rsid w:val="00C27666"/>
    <w:rsid w:val="00C277B5"/>
    <w:rsid w:val="00C27B7C"/>
    <w:rsid w:val="00C30375"/>
    <w:rsid w:val="00C30C3B"/>
    <w:rsid w:val="00C30D53"/>
    <w:rsid w:val="00C310D1"/>
    <w:rsid w:val="00C3225D"/>
    <w:rsid w:val="00C3278F"/>
    <w:rsid w:val="00C32D79"/>
    <w:rsid w:val="00C336D1"/>
    <w:rsid w:val="00C337C1"/>
    <w:rsid w:val="00C33828"/>
    <w:rsid w:val="00C43BCD"/>
    <w:rsid w:val="00C45E21"/>
    <w:rsid w:val="00C5039A"/>
    <w:rsid w:val="00C5058E"/>
    <w:rsid w:val="00C5189E"/>
    <w:rsid w:val="00C526B6"/>
    <w:rsid w:val="00C5285E"/>
    <w:rsid w:val="00C528CC"/>
    <w:rsid w:val="00C52DC6"/>
    <w:rsid w:val="00C53922"/>
    <w:rsid w:val="00C53AD9"/>
    <w:rsid w:val="00C559F7"/>
    <w:rsid w:val="00C579A3"/>
    <w:rsid w:val="00C604D8"/>
    <w:rsid w:val="00C60506"/>
    <w:rsid w:val="00C60914"/>
    <w:rsid w:val="00C60B7B"/>
    <w:rsid w:val="00C61F37"/>
    <w:rsid w:val="00C63DF8"/>
    <w:rsid w:val="00C64288"/>
    <w:rsid w:val="00C665D9"/>
    <w:rsid w:val="00C67DB5"/>
    <w:rsid w:val="00C71CDD"/>
    <w:rsid w:val="00C720E1"/>
    <w:rsid w:val="00C73B43"/>
    <w:rsid w:val="00C7410F"/>
    <w:rsid w:val="00C7424A"/>
    <w:rsid w:val="00C752AE"/>
    <w:rsid w:val="00C75630"/>
    <w:rsid w:val="00C7710B"/>
    <w:rsid w:val="00C8021D"/>
    <w:rsid w:val="00C805D8"/>
    <w:rsid w:val="00C80C46"/>
    <w:rsid w:val="00C80DE7"/>
    <w:rsid w:val="00C82C95"/>
    <w:rsid w:val="00C83384"/>
    <w:rsid w:val="00C83C36"/>
    <w:rsid w:val="00C853F8"/>
    <w:rsid w:val="00C856D4"/>
    <w:rsid w:val="00C86D31"/>
    <w:rsid w:val="00C87462"/>
    <w:rsid w:val="00C8760E"/>
    <w:rsid w:val="00C900F2"/>
    <w:rsid w:val="00C90BED"/>
    <w:rsid w:val="00C95F6E"/>
    <w:rsid w:val="00C96CFF"/>
    <w:rsid w:val="00C97020"/>
    <w:rsid w:val="00C9712C"/>
    <w:rsid w:val="00CA0002"/>
    <w:rsid w:val="00CA140F"/>
    <w:rsid w:val="00CA6348"/>
    <w:rsid w:val="00CB07E7"/>
    <w:rsid w:val="00CB0AF0"/>
    <w:rsid w:val="00CB228E"/>
    <w:rsid w:val="00CB2657"/>
    <w:rsid w:val="00CB2FF5"/>
    <w:rsid w:val="00CB385C"/>
    <w:rsid w:val="00CB405F"/>
    <w:rsid w:val="00CB778A"/>
    <w:rsid w:val="00CB7A6E"/>
    <w:rsid w:val="00CC05A0"/>
    <w:rsid w:val="00CC13FD"/>
    <w:rsid w:val="00CC19AC"/>
    <w:rsid w:val="00CC1C07"/>
    <w:rsid w:val="00CC2183"/>
    <w:rsid w:val="00CC2751"/>
    <w:rsid w:val="00CC2989"/>
    <w:rsid w:val="00CC2E60"/>
    <w:rsid w:val="00CC3594"/>
    <w:rsid w:val="00CC3674"/>
    <w:rsid w:val="00CC6446"/>
    <w:rsid w:val="00CC7A42"/>
    <w:rsid w:val="00CD0B51"/>
    <w:rsid w:val="00CD0B59"/>
    <w:rsid w:val="00CD1536"/>
    <w:rsid w:val="00CD1D4C"/>
    <w:rsid w:val="00CD3AE0"/>
    <w:rsid w:val="00CD46D5"/>
    <w:rsid w:val="00CD47BD"/>
    <w:rsid w:val="00CD517E"/>
    <w:rsid w:val="00CD53A4"/>
    <w:rsid w:val="00CD6A6E"/>
    <w:rsid w:val="00CD79CD"/>
    <w:rsid w:val="00CD7AD3"/>
    <w:rsid w:val="00CE0732"/>
    <w:rsid w:val="00CE0CE0"/>
    <w:rsid w:val="00CE2DFD"/>
    <w:rsid w:val="00CF1208"/>
    <w:rsid w:val="00CF1303"/>
    <w:rsid w:val="00CF14E8"/>
    <w:rsid w:val="00CF1A9B"/>
    <w:rsid w:val="00CF2282"/>
    <w:rsid w:val="00CF23C9"/>
    <w:rsid w:val="00CF2CB9"/>
    <w:rsid w:val="00CF4ACB"/>
    <w:rsid w:val="00CF7312"/>
    <w:rsid w:val="00CF74EE"/>
    <w:rsid w:val="00D004EE"/>
    <w:rsid w:val="00D00808"/>
    <w:rsid w:val="00D00C1C"/>
    <w:rsid w:val="00D01837"/>
    <w:rsid w:val="00D01F81"/>
    <w:rsid w:val="00D02714"/>
    <w:rsid w:val="00D034EA"/>
    <w:rsid w:val="00D03C80"/>
    <w:rsid w:val="00D03F1E"/>
    <w:rsid w:val="00D047EC"/>
    <w:rsid w:val="00D05775"/>
    <w:rsid w:val="00D06F0A"/>
    <w:rsid w:val="00D12869"/>
    <w:rsid w:val="00D13011"/>
    <w:rsid w:val="00D13C7D"/>
    <w:rsid w:val="00D13D2B"/>
    <w:rsid w:val="00D14049"/>
    <w:rsid w:val="00D14A87"/>
    <w:rsid w:val="00D164D0"/>
    <w:rsid w:val="00D201BA"/>
    <w:rsid w:val="00D211EF"/>
    <w:rsid w:val="00D21C95"/>
    <w:rsid w:val="00D21FF2"/>
    <w:rsid w:val="00D23010"/>
    <w:rsid w:val="00D23249"/>
    <w:rsid w:val="00D24E19"/>
    <w:rsid w:val="00D250B6"/>
    <w:rsid w:val="00D254F3"/>
    <w:rsid w:val="00D25945"/>
    <w:rsid w:val="00D2609A"/>
    <w:rsid w:val="00D30163"/>
    <w:rsid w:val="00D30539"/>
    <w:rsid w:val="00D318C9"/>
    <w:rsid w:val="00D326E3"/>
    <w:rsid w:val="00D3405D"/>
    <w:rsid w:val="00D34731"/>
    <w:rsid w:val="00D37B55"/>
    <w:rsid w:val="00D406B8"/>
    <w:rsid w:val="00D4077A"/>
    <w:rsid w:val="00D41D6E"/>
    <w:rsid w:val="00D41DD6"/>
    <w:rsid w:val="00D41FEE"/>
    <w:rsid w:val="00D42422"/>
    <w:rsid w:val="00D42912"/>
    <w:rsid w:val="00D4296C"/>
    <w:rsid w:val="00D42A17"/>
    <w:rsid w:val="00D42F41"/>
    <w:rsid w:val="00D43E5D"/>
    <w:rsid w:val="00D44577"/>
    <w:rsid w:val="00D4482C"/>
    <w:rsid w:val="00D44CB2"/>
    <w:rsid w:val="00D44D78"/>
    <w:rsid w:val="00D46AD9"/>
    <w:rsid w:val="00D50F73"/>
    <w:rsid w:val="00D522F9"/>
    <w:rsid w:val="00D53999"/>
    <w:rsid w:val="00D539EC"/>
    <w:rsid w:val="00D53A14"/>
    <w:rsid w:val="00D53D6B"/>
    <w:rsid w:val="00D54BA8"/>
    <w:rsid w:val="00D54E27"/>
    <w:rsid w:val="00D54FDA"/>
    <w:rsid w:val="00D5563A"/>
    <w:rsid w:val="00D55685"/>
    <w:rsid w:val="00D56A21"/>
    <w:rsid w:val="00D57A6F"/>
    <w:rsid w:val="00D61326"/>
    <w:rsid w:val="00D61D2B"/>
    <w:rsid w:val="00D641DC"/>
    <w:rsid w:val="00D6422F"/>
    <w:rsid w:val="00D65AFC"/>
    <w:rsid w:val="00D65E6B"/>
    <w:rsid w:val="00D66B42"/>
    <w:rsid w:val="00D67277"/>
    <w:rsid w:val="00D674E6"/>
    <w:rsid w:val="00D67905"/>
    <w:rsid w:val="00D704ED"/>
    <w:rsid w:val="00D707E2"/>
    <w:rsid w:val="00D72B61"/>
    <w:rsid w:val="00D72CC1"/>
    <w:rsid w:val="00D72F8E"/>
    <w:rsid w:val="00D767CD"/>
    <w:rsid w:val="00D76971"/>
    <w:rsid w:val="00D77B07"/>
    <w:rsid w:val="00D80536"/>
    <w:rsid w:val="00D83577"/>
    <w:rsid w:val="00D8412F"/>
    <w:rsid w:val="00D849F8"/>
    <w:rsid w:val="00D84C18"/>
    <w:rsid w:val="00D91701"/>
    <w:rsid w:val="00D91879"/>
    <w:rsid w:val="00D91CCF"/>
    <w:rsid w:val="00D9220B"/>
    <w:rsid w:val="00D92E1E"/>
    <w:rsid w:val="00D92F14"/>
    <w:rsid w:val="00D933A6"/>
    <w:rsid w:val="00D93E90"/>
    <w:rsid w:val="00D97285"/>
    <w:rsid w:val="00D97A4D"/>
    <w:rsid w:val="00DA1428"/>
    <w:rsid w:val="00DA1EEA"/>
    <w:rsid w:val="00DA244F"/>
    <w:rsid w:val="00DA2608"/>
    <w:rsid w:val="00DA2853"/>
    <w:rsid w:val="00DA2AEF"/>
    <w:rsid w:val="00DA4651"/>
    <w:rsid w:val="00DA6430"/>
    <w:rsid w:val="00DA6DCE"/>
    <w:rsid w:val="00DA7596"/>
    <w:rsid w:val="00DA7BCA"/>
    <w:rsid w:val="00DA7E7C"/>
    <w:rsid w:val="00DB036F"/>
    <w:rsid w:val="00DB127A"/>
    <w:rsid w:val="00DB1FBF"/>
    <w:rsid w:val="00DB213E"/>
    <w:rsid w:val="00DB2712"/>
    <w:rsid w:val="00DB4740"/>
    <w:rsid w:val="00DB47A8"/>
    <w:rsid w:val="00DB55F0"/>
    <w:rsid w:val="00DB59ED"/>
    <w:rsid w:val="00DB6506"/>
    <w:rsid w:val="00DB6615"/>
    <w:rsid w:val="00DB67D8"/>
    <w:rsid w:val="00DB7C87"/>
    <w:rsid w:val="00DB7EEC"/>
    <w:rsid w:val="00DC2419"/>
    <w:rsid w:val="00DC2C2E"/>
    <w:rsid w:val="00DC33D4"/>
    <w:rsid w:val="00DC3CF6"/>
    <w:rsid w:val="00DC4477"/>
    <w:rsid w:val="00DC4A8B"/>
    <w:rsid w:val="00DC53B0"/>
    <w:rsid w:val="00DC5634"/>
    <w:rsid w:val="00DC768F"/>
    <w:rsid w:val="00DC7764"/>
    <w:rsid w:val="00DC780C"/>
    <w:rsid w:val="00DC782B"/>
    <w:rsid w:val="00DD0788"/>
    <w:rsid w:val="00DD10C3"/>
    <w:rsid w:val="00DD32E0"/>
    <w:rsid w:val="00DD3911"/>
    <w:rsid w:val="00DD43ED"/>
    <w:rsid w:val="00DD4EA1"/>
    <w:rsid w:val="00DD58BE"/>
    <w:rsid w:val="00DD5AF2"/>
    <w:rsid w:val="00DD5E3D"/>
    <w:rsid w:val="00DD6865"/>
    <w:rsid w:val="00DD71DE"/>
    <w:rsid w:val="00DE00F0"/>
    <w:rsid w:val="00DE10D0"/>
    <w:rsid w:val="00DE1BD9"/>
    <w:rsid w:val="00DE25D5"/>
    <w:rsid w:val="00DE2604"/>
    <w:rsid w:val="00DE3006"/>
    <w:rsid w:val="00DE3ADD"/>
    <w:rsid w:val="00DE3F81"/>
    <w:rsid w:val="00DE40D7"/>
    <w:rsid w:val="00DE42D8"/>
    <w:rsid w:val="00DE78F4"/>
    <w:rsid w:val="00DF0FD6"/>
    <w:rsid w:val="00DF1E20"/>
    <w:rsid w:val="00DF224D"/>
    <w:rsid w:val="00DF3FAB"/>
    <w:rsid w:val="00DF5301"/>
    <w:rsid w:val="00DF5F09"/>
    <w:rsid w:val="00E00022"/>
    <w:rsid w:val="00E014C0"/>
    <w:rsid w:val="00E0152C"/>
    <w:rsid w:val="00E01A23"/>
    <w:rsid w:val="00E02123"/>
    <w:rsid w:val="00E03F1B"/>
    <w:rsid w:val="00E06754"/>
    <w:rsid w:val="00E06932"/>
    <w:rsid w:val="00E106F7"/>
    <w:rsid w:val="00E10B5C"/>
    <w:rsid w:val="00E10FEF"/>
    <w:rsid w:val="00E113C7"/>
    <w:rsid w:val="00E11830"/>
    <w:rsid w:val="00E1185E"/>
    <w:rsid w:val="00E11CBB"/>
    <w:rsid w:val="00E126A1"/>
    <w:rsid w:val="00E12BCF"/>
    <w:rsid w:val="00E13CDB"/>
    <w:rsid w:val="00E144C9"/>
    <w:rsid w:val="00E1467E"/>
    <w:rsid w:val="00E15389"/>
    <w:rsid w:val="00E1559A"/>
    <w:rsid w:val="00E161BF"/>
    <w:rsid w:val="00E16973"/>
    <w:rsid w:val="00E16A72"/>
    <w:rsid w:val="00E1723C"/>
    <w:rsid w:val="00E208A9"/>
    <w:rsid w:val="00E22AD8"/>
    <w:rsid w:val="00E23D29"/>
    <w:rsid w:val="00E240E1"/>
    <w:rsid w:val="00E2484F"/>
    <w:rsid w:val="00E250A5"/>
    <w:rsid w:val="00E252A5"/>
    <w:rsid w:val="00E25C39"/>
    <w:rsid w:val="00E2606A"/>
    <w:rsid w:val="00E26575"/>
    <w:rsid w:val="00E26B12"/>
    <w:rsid w:val="00E26DC0"/>
    <w:rsid w:val="00E278BE"/>
    <w:rsid w:val="00E307F2"/>
    <w:rsid w:val="00E30BA9"/>
    <w:rsid w:val="00E32436"/>
    <w:rsid w:val="00E329E8"/>
    <w:rsid w:val="00E331E7"/>
    <w:rsid w:val="00E33AB3"/>
    <w:rsid w:val="00E35AA8"/>
    <w:rsid w:val="00E36795"/>
    <w:rsid w:val="00E40562"/>
    <w:rsid w:val="00E41C2B"/>
    <w:rsid w:val="00E41DF0"/>
    <w:rsid w:val="00E440BD"/>
    <w:rsid w:val="00E45B0C"/>
    <w:rsid w:val="00E47242"/>
    <w:rsid w:val="00E51B9F"/>
    <w:rsid w:val="00E53D5A"/>
    <w:rsid w:val="00E54043"/>
    <w:rsid w:val="00E565BC"/>
    <w:rsid w:val="00E57523"/>
    <w:rsid w:val="00E602CC"/>
    <w:rsid w:val="00E61951"/>
    <w:rsid w:val="00E61DC3"/>
    <w:rsid w:val="00E62FC8"/>
    <w:rsid w:val="00E63660"/>
    <w:rsid w:val="00E63D04"/>
    <w:rsid w:val="00E64E96"/>
    <w:rsid w:val="00E6587A"/>
    <w:rsid w:val="00E67FAE"/>
    <w:rsid w:val="00E702D5"/>
    <w:rsid w:val="00E72793"/>
    <w:rsid w:val="00E747C6"/>
    <w:rsid w:val="00E74B74"/>
    <w:rsid w:val="00E753C1"/>
    <w:rsid w:val="00E76118"/>
    <w:rsid w:val="00E7677A"/>
    <w:rsid w:val="00E770FE"/>
    <w:rsid w:val="00E77D94"/>
    <w:rsid w:val="00E77F79"/>
    <w:rsid w:val="00E80F0F"/>
    <w:rsid w:val="00E81281"/>
    <w:rsid w:val="00E82BC8"/>
    <w:rsid w:val="00E83B37"/>
    <w:rsid w:val="00E83FC8"/>
    <w:rsid w:val="00E849DC"/>
    <w:rsid w:val="00E8591C"/>
    <w:rsid w:val="00E87998"/>
    <w:rsid w:val="00E91F7B"/>
    <w:rsid w:val="00E91FBE"/>
    <w:rsid w:val="00E926D5"/>
    <w:rsid w:val="00E92969"/>
    <w:rsid w:val="00E92AAE"/>
    <w:rsid w:val="00E92CE8"/>
    <w:rsid w:val="00E93AEA"/>
    <w:rsid w:val="00E93D8E"/>
    <w:rsid w:val="00E94B61"/>
    <w:rsid w:val="00E95BC3"/>
    <w:rsid w:val="00E95D48"/>
    <w:rsid w:val="00E970F3"/>
    <w:rsid w:val="00EA034F"/>
    <w:rsid w:val="00EA0515"/>
    <w:rsid w:val="00EA126D"/>
    <w:rsid w:val="00EA24F5"/>
    <w:rsid w:val="00EA3BD6"/>
    <w:rsid w:val="00EA46E6"/>
    <w:rsid w:val="00EA4BCC"/>
    <w:rsid w:val="00EA5177"/>
    <w:rsid w:val="00EA689D"/>
    <w:rsid w:val="00EA77F8"/>
    <w:rsid w:val="00EB00DD"/>
    <w:rsid w:val="00EB110C"/>
    <w:rsid w:val="00EB2C47"/>
    <w:rsid w:val="00EB3F68"/>
    <w:rsid w:val="00EB4145"/>
    <w:rsid w:val="00EB4DA0"/>
    <w:rsid w:val="00EB5138"/>
    <w:rsid w:val="00EB60EE"/>
    <w:rsid w:val="00EB69A2"/>
    <w:rsid w:val="00EB753A"/>
    <w:rsid w:val="00EC03CC"/>
    <w:rsid w:val="00EC0403"/>
    <w:rsid w:val="00EC311B"/>
    <w:rsid w:val="00EC3742"/>
    <w:rsid w:val="00EC3941"/>
    <w:rsid w:val="00EC395A"/>
    <w:rsid w:val="00EC5C11"/>
    <w:rsid w:val="00EC66DF"/>
    <w:rsid w:val="00EC75ED"/>
    <w:rsid w:val="00ED056C"/>
    <w:rsid w:val="00ED1522"/>
    <w:rsid w:val="00ED1EEE"/>
    <w:rsid w:val="00ED2588"/>
    <w:rsid w:val="00ED25A4"/>
    <w:rsid w:val="00ED2A1C"/>
    <w:rsid w:val="00ED3069"/>
    <w:rsid w:val="00ED47C0"/>
    <w:rsid w:val="00ED482F"/>
    <w:rsid w:val="00ED4AD2"/>
    <w:rsid w:val="00ED4D00"/>
    <w:rsid w:val="00ED4DDD"/>
    <w:rsid w:val="00ED5117"/>
    <w:rsid w:val="00ED568B"/>
    <w:rsid w:val="00ED57F4"/>
    <w:rsid w:val="00ED68B4"/>
    <w:rsid w:val="00ED7016"/>
    <w:rsid w:val="00ED707A"/>
    <w:rsid w:val="00ED7E53"/>
    <w:rsid w:val="00EE0D78"/>
    <w:rsid w:val="00EE0DAE"/>
    <w:rsid w:val="00EE1624"/>
    <w:rsid w:val="00EE1AF6"/>
    <w:rsid w:val="00EE2F8C"/>
    <w:rsid w:val="00EE371B"/>
    <w:rsid w:val="00EE6317"/>
    <w:rsid w:val="00EE6E5C"/>
    <w:rsid w:val="00EE7C08"/>
    <w:rsid w:val="00EF01C1"/>
    <w:rsid w:val="00EF07F9"/>
    <w:rsid w:val="00EF0B18"/>
    <w:rsid w:val="00EF0DFE"/>
    <w:rsid w:val="00EF1C11"/>
    <w:rsid w:val="00EF2F44"/>
    <w:rsid w:val="00EF3C72"/>
    <w:rsid w:val="00EF3D90"/>
    <w:rsid w:val="00EF4548"/>
    <w:rsid w:val="00EF4895"/>
    <w:rsid w:val="00EF56AF"/>
    <w:rsid w:val="00EF66F5"/>
    <w:rsid w:val="00EF69B3"/>
    <w:rsid w:val="00EF6BA7"/>
    <w:rsid w:val="00EF7244"/>
    <w:rsid w:val="00EF73B1"/>
    <w:rsid w:val="00EF74A0"/>
    <w:rsid w:val="00F002BE"/>
    <w:rsid w:val="00F0181C"/>
    <w:rsid w:val="00F0223D"/>
    <w:rsid w:val="00F02EDB"/>
    <w:rsid w:val="00F0337B"/>
    <w:rsid w:val="00F05116"/>
    <w:rsid w:val="00F05643"/>
    <w:rsid w:val="00F07354"/>
    <w:rsid w:val="00F10898"/>
    <w:rsid w:val="00F1176A"/>
    <w:rsid w:val="00F11EE6"/>
    <w:rsid w:val="00F12EEC"/>
    <w:rsid w:val="00F132CB"/>
    <w:rsid w:val="00F14CEC"/>
    <w:rsid w:val="00F14E67"/>
    <w:rsid w:val="00F16D44"/>
    <w:rsid w:val="00F17511"/>
    <w:rsid w:val="00F17ADA"/>
    <w:rsid w:val="00F17F6D"/>
    <w:rsid w:val="00F23FED"/>
    <w:rsid w:val="00F241E0"/>
    <w:rsid w:val="00F248E8"/>
    <w:rsid w:val="00F2599E"/>
    <w:rsid w:val="00F25B86"/>
    <w:rsid w:val="00F2618A"/>
    <w:rsid w:val="00F26F3E"/>
    <w:rsid w:val="00F2716A"/>
    <w:rsid w:val="00F27171"/>
    <w:rsid w:val="00F30142"/>
    <w:rsid w:val="00F306A7"/>
    <w:rsid w:val="00F30D4C"/>
    <w:rsid w:val="00F31B11"/>
    <w:rsid w:val="00F32532"/>
    <w:rsid w:val="00F328C1"/>
    <w:rsid w:val="00F32BB6"/>
    <w:rsid w:val="00F32BB9"/>
    <w:rsid w:val="00F32F55"/>
    <w:rsid w:val="00F351DD"/>
    <w:rsid w:val="00F35783"/>
    <w:rsid w:val="00F4221B"/>
    <w:rsid w:val="00F42398"/>
    <w:rsid w:val="00F43056"/>
    <w:rsid w:val="00F44ECC"/>
    <w:rsid w:val="00F45AA2"/>
    <w:rsid w:val="00F46E6E"/>
    <w:rsid w:val="00F471F9"/>
    <w:rsid w:val="00F50F89"/>
    <w:rsid w:val="00F51247"/>
    <w:rsid w:val="00F512FF"/>
    <w:rsid w:val="00F514EF"/>
    <w:rsid w:val="00F526D2"/>
    <w:rsid w:val="00F52AD5"/>
    <w:rsid w:val="00F53671"/>
    <w:rsid w:val="00F546F2"/>
    <w:rsid w:val="00F54C8A"/>
    <w:rsid w:val="00F563E9"/>
    <w:rsid w:val="00F56C2A"/>
    <w:rsid w:val="00F57235"/>
    <w:rsid w:val="00F6004F"/>
    <w:rsid w:val="00F61AA8"/>
    <w:rsid w:val="00F61F8F"/>
    <w:rsid w:val="00F621DD"/>
    <w:rsid w:val="00F62A1F"/>
    <w:rsid w:val="00F62D57"/>
    <w:rsid w:val="00F63342"/>
    <w:rsid w:val="00F63837"/>
    <w:rsid w:val="00F6584F"/>
    <w:rsid w:val="00F665A8"/>
    <w:rsid w:val="00F66A8D"/>
    <w:rsid w:val="00F673DC"/>
    <w:rsid w:val="00F70553"/>
    <w:rsid w:val="00F708D5"/>
    <w:rsid w:val="00F70946"/>
    <w:rsid w:val="00F72DFD"/>
    <w:rsid w:val="00F73E6A"/>
    <w:rsid w:val="00F73ED5"/>
    <w:rsid w:val="00F73F39"/>
    <w:rsid w:val="00F73FA9"/>
    <w:rsid w:val="00F745D7"/>
    <w:rsid w:val="00F75558"/>
    <w:rsid w:val="00F75C75"/>
    <w:rsid w:val="00F77330"/>
    <w:rsid w:val="00F77DE5"/>
    <w:rsid w:val="00F81825"/>
    <w:rsid w:val="00F82595"/>
    <w:rsid w:val="00F847F4"/>
    <w:rsid w:val="00F86D11"/>
    <w:rsid w:val="00F8782E"/>
    <w:rsid w:val="00F90C8A"/>
    <w:rsid w:val="00F93F51"/>
    <w:rsid w:val="00F94DC0"/>
    <w:rsid w:val="00F9546B"/>
    <w:rsid w:val="00F96999"/>
    <w:rsid w:val="00F9711B"/>
    <w:rsid w:val="00FA00D5"/>
    <w:rsid w:val="00FA091E"/>
    <w:rsid w:val="00FA1AA0"/>
    <w:rsid w:val="00FA1DC3"/>
    <w:rsid w:val="00FA26A6"/>
    <w:rsid w:val="00FA3075"/>
    <w:rsid w:val="00FA31E6"/>
    <w:rsid w:val="00FA34A1"/>
    <w:rsid w:val="00FA57D7"/>
    <w:rsid w:val="00FA5A4A"/>
    <w:rsid w:val="00FA5C29"/>
    <w:rsid w:val="00FB10D1"/>
    <w:rsid w:val="00FB1D1D"/>
    <w:rsid w:val="00FB1E0A"/>
    <w:rsid w:val="00FB26D9"/>
    <w:rsid w:val="00FB2CA0"/>
    <w:rsid w:val="00FB580B"/>
    <w:rsid w:val="00FB5CE4"/>
    <w:rsid w:val="00FB737E"/>
    <w:rsid w:val="00FB7772"/>
    <w:rsid w:val="00FC0592"/>
    <w:rsid w:val="00FC0639"/>
    <w:rsid w:val="00FC23B4"/>
    <w:rsid w:val="00FC3036"/>
    <w:rsid w:val="00FC31AA"/>
    <w:rsid w:val="00FC3D7F"/>
    <w:rsid w:val="00FC6B82"/>
    <w:rsid w:val="00FC76EF"/>
    <w:rsid w:val="00FD004A"/>
    <w:rsid w:val="00FD00EF"/>
    <w:rsid w:val="00FD0D7C"/>
    <w:rsid w:val="00FD1F1D"/>
    <w:rsid w:val="00FD2593"/>
    <w:rsid w:val="00FD2D72"/>
    <w:rsid w:val="00FD3647"/>
    <w:rsid w:val="00FD369B"/>
    <w:rsid w:val="00FD37AF"/>
    <w:rsid w:val="00FD3C55"/>
    <w:rsid w:val="00FD5AEE"/>
    <w:rsid w:val="00FD5F3B"/>
    <w:rsid w:val="00FD74B8"/>
    <w:rsid w:val="00FE0083"/>
    <w:rsid w:val="00FE008E"/>
    <w:rsid w:val="00FE066D"/>
    <w:rsid w:val="00FE0B51"/>
    <w:rsid w:val="00FE14AF"/>
    <w:rsid w:val="00FE1C3A"/>
    <w:rsid w:val="00FE2231"/>
    <w:rsid w:val="00FE23BC"/>
    <w:rsid w:val="00FE3214"/>
    <w:rsid w:val="00FE350B"/>
    <w:rsid w:val="00FE35FF"/>
    <w:rsid w:val="00FE3A46"/>
    <w:rsid w:val="00FE4839"/>
    <w:rsid w:val="00FE4B37"/>
    <w:rsid w:val="00FE4E92"/>
    <w:rsid w:val="00FE5130"/>
    <w:rsid w:val="00FE6EB0"/>
    <w:rsid w:val="00FF02D2"/>
    <w:rsid w:val="00FF1DDF"/>
    <w:rsid w:val="00FF1EE0"/>
    <w:rsid w:val="00FF2381"/>
    <w:rsid w:val="00FF2C56"/>
    <w:rsid w:val="00FF339F"/>
    <w:rsid w:val="00FF54A2"/>
    <w:rsid w:val="00FF5CF8"/>
    <w:rsid w:val="00FF686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6175FB"/>
  <w15:chartTrackingRefBased/>
  <w15:docId w15:val="{30C6B389-3C0F-4D0B-9DA5-F1AA7A3D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5E13"/>
  </w:style>
  <w:style w:type="paragraph" w:styleId="Cmsor1">
    <w:name w:val="heading 1"/>
    <w:basedOn w:val="Norml"/>
    <w:next w:val="Norml"/>
    <w:link w:val="Cmsor1Char"/>
    <w:uiPriority w:val="99"/>
    <w:qFormat/>
    <w:rsid w:val="00A71ED7"/>
    <w:pPr>
      <w:keepNext/>
      <w:spacing w:line="360" w:lineRule="auto"/>
      <w:jc w:val="both"/>
      <w:outlineLvl w:val="0"/>
    </w:pPr>
    <w:rPr>
      <w:b/>
      <w:color w:val="0000FF"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15E13"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815E1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815E13"/>
    <w:pPr>
      <w:keepNext/>
      <w:spacing w:line="360" w:lineRule="auto"/>
      <w:jc w:val="both"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815E13"/>
    <w:pPr>
      <w:keepNext/>
      <w:outlineLvl w:val="4"/>
    </w:pPr>
    <w:rPr>
      <w:b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815E13"/>
    <w:pPr>
      <w:keepNext/>
      <w:numPr>
        <w:ilvl w:val="12"/>
      </w:numPr>
      <w:spacing w:line="360" w:lineRule="auto"/>
      <w:jc w:val="both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815E13"/>
    <w:pPr>
      <w:keepNext/>
      <w:numPr>
        <w:ilvl w:val="12"/>
      </w:numPr>
      <w:spacing w:line="300" w:lineRule="atLeast"/>
      <w:jc w:val="both"/>
      <w:outlineLvl w:val="6"/>
    </w:pPr>
    <w:rPr>
      <w:color w:val="000000"/>
      <w:sz w:val="24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815E13"/>
    <w:pPr>
      <w:keepNext/>
      <w:spacing w:line="360" w:lineRule="auto"/>
      <w:jc w:val="center"/>
      <w:outlineLvl w:val="7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942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1B3400"/>
    <w:rPr>
      <w:rFonts w:cs="Times New Roman"/>
      <w:sz w:val="24"/>
    </w:rPr>
  </w:style>
  <w:style w:type="character" w:customStyle="1" w:styleId="Cmsor3Char">
    <w:name w:val="Címsor 3 Char"/>
    <w:link w:val="Cmsor3"/>
    <w:uiPriority w:val="99"/>
    <w:semiHidden/>
    <w:locked/>
    <w:rsid w:val="0009423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09423D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0942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09423D"/>
    <w:rPr>
      <w:rFonts w:ascii="Calibri" w:hAnsi="Calibri" w:cs="Times New Roman"/>
      <w:b/>
      <w:bCs/>
    </w:rPr>
  </w:style>
  <w:style w:type="character" w:customStyle="1" w:styleId="Cmsor7Char">
    <w:name w:val="Címsor 7 Char"/>
    <w:link w:val="Cmsor7"/>
    <w:uiPriority w:val="99"/>
    <w:semiHidden/>
    <w:locked/>
    <w:rsid w:val="0009423D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09423D"/>
    <w:rPr>
      <w:rFonts w:ascii="Calibri" w:hAnsi="Calibri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815E13"/>
    <w:pPr>
      <w:ind w:left="1416"/>
      <w:jc w:val="center"/>
    </w:pPr>
    <w:rPr>
      <w:b/>
      <w:i/>
      <w:sz w:val="24"/>
    </w:rPr>
  </w:style>
  <w:style w:type="paragraph" w:styleId="lfej">
    <w:name w:val="header"/>
    <w:basedOn w:val="Norml"/>
    <w:link w:val="lfej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9423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09423D"/>
    <w:rPr>
      <w:rFonts w:cs="Times New Roman"/>
      <w:sz w:val="20"/>
      <w:szCs w:val="20"/>
    </w:rPr>
  </w:style>
  <w:style w:type="character" w:styleId="Oldalszm">
    <w:name w:val="page number"/>
    <w:rsid w:val="00815E13"/>
    <w:rPr>
      <w:rFonts w:cs="Times New Roman"/>
    </w:rPr>
  </w:style>
  <w:style w:type="paragraph" w:customStyle="1" w:styleId="Szvegtrzs22">
    <w:name w:val="Szövegtörzs 22"/>
    <w:basedOn w:val="Norml"/>
    <w:uiPriority w:val="99"/>
    <w:rsid w:val="00815E13"/>
    <w:pPr>
      <w:ind w:firstLine="204"/>
      <w:jc w:val="both"/>
    </w:pPr>
    <w:rPr>
      <w:sz w:val="24"/>
    </w:rPr>
  </w:style>
  <w:style w:type="paragraph" w:styleId="Szvegtrzs">
    <w:name w:val="Body Text"/>
    <w:basedOn w:val="Norml"/>
    <w:link w:val="SzvegtrzsChar"/>
    <w:uiPriority w:val="99"/>
    <w:rsid w:val="00815E13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Encabezado">
    <w:name w:val="Encabezado"/>
    <w:basedOn w:val="Norml"/>
    <w:uiPriority w:val="99"/>
    <w:rsid w:val="00815E13"/>
    <w:pPr>
      <w:widowControl w:val="0"/>
      <w:tabs>
        <w:tab w:val="center" w:pos="4536"/>
        <w:tab w:val="right" w:pos="9072"/>
      </w:tabs>
    </w:pPr>
    <w:rPr>
      <w:rFonts w:ascii="BMW Helvetica Light" w:hAnsi="BMW Helvetica Light"/>
      <w:lang w:val="de-DE"/>
    </w:rPr>
  </w:style>
  <w:style w:type="paragraph" w:styleId="Szvegtrzs2">
    <w:name w:val="Body Text 2"/>
    <w:basedOn w:val="Norml"/>
    <w:link w:val="Szvegtrzs2Char"/>
    <w:uiPriority w:val="99"/>
    <w:rsid w:val="00815E13"/>
    <w:rPr>
      <w:sz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szveg">
    <w:name w:val="szöveg"/>
    <w:basedOn w:val="Norml"/>
    <w:uiPriority w:val="99"/>
    <w:rsid w:val="00815E13"/>
    <w:pPr>
      <w:spacing w:after="120" w:line="300" w:lineRule="atLeast"/>
      <w:ind w:left="454"/>
      <w:jc w:val="both"/>
    </w:pPr>
    <w:rPr>
      <w:sz w:val="24"/>
    </w:rPr>
  </w:style>
  <w:style w:type="paragraph" w:styleId="TJ6">
    <w:name w:val="toc 6"/>
    <w:basedOn w:val="Norml"/>
    <w:next w:val="Norml"/>
    <w:autoRedefine/>
    <w:uiPriority w:val="99"/>
    <w:semiHidden/>
    <w:rsid w:val="00815E13"/>
    <w:pPr>
      <w:tabs>
        <w:tab w:val="right" w:leader="underscore" w:pos="9071"/>
      </w:tabs>
      <w:ind w:left="800"/>
    </w:pPr>
  </w:style>
  <w:style w:type="paragraph" w:customStyle="1" w:styleId="megjegyzs">
    <w:name w:val="megjegyzés"/>
    <w:basedOn w:val="szveg"/>
    <w:uiPriority w:val="99"/>
    <w:rsid w:val="00815E13"/>
    <w:pPr>
      <w:spacing w:after="60" w:line="240" w:lineRule="atLeast"/>
    </w:pPr>
    <w:rPr>
      <w:sz w:val="20"/>
    </w:rPr>
  </w:style>
  <w:style w:type="paragraph" w:styleId="Szvegtrzsbehzssal3">
    <w:name w:val="Body Text Indent 3"/>
    <w:basedOn w:val="Norml"/>
    <w:link w:val="Szvegtrzsbehzssal3Char"/>
    <w:uiPriority w:val="99"/>
    <w:rsid w:val="00815E13"/>
    <w:pPr>
      <w:ind w:left="993" w:hanging="6"/>
      <w:jc w:val="both"/>
    </w:pPr>
    <w:rPr>
      <w:color w:val="000000"/>
      <w:sz w:val="24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Felsorol1">
    <w:name w:val="Felsorol1"/>
    <w:basedOn w:val="Norml"/>
    <w:uiPriority w:val="99"/>
    <w:rsid w:val="00815E13"/>
    <w:pPr>
      <w:spacing w:after="60" w:line="240" w:lineRule="atLeast"/>
      <w:ind w:left="738" w:hanging="284"/>
    </w:pPr>
    <w:rPr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842A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09423D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842A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12ptfett1">
    <w:name w:val="_12pt fett Ü1"/>
    <w:basedOn w:val="Norml"/>
    <w:uiPriority w:val="99"/>
    <w:rsid w:val="003B4F2A"/>
    <w:pPr>
      <w:widowControl w:val="0"/>
      <w:spacing w:line="252" w:lineRule="exact"/>
    </w:pPr>
    <w:rPr>
      <w:rFonts w:ascii="Arial" w:hAnsi="Arial"/>
      <w:b/>
      <w:sz w:val="24"/>
      <w:lang w:val="de-DE"/>
    </w:rPr>
  </w:style>
  <w:style w:type="paragraph" w:customStyle="1" w:styleId="StandardBMW">
    <w:name w:val="_Standard BMW"/>
    <w:basedOn w:val="Norml"/>
    <w:uiPriority w:val="99"/>
    <w:rsid w:val="003B4F2A"/>
    <w:pPr>
      <w:widowControl w:val="0"/>
      <w:spacing w:line="252" w:lineRule="exact"/>
    </w:pPr>
    <w:rPr>
      <w:rFonts w:ascii="Arial" w:hAnsi="Arial"/>
      <w:sz w:val="24"/>
      <w:lang w:val="de-DE"/>
    </w:rPr>
  </w:style>
  <w:style w:type="paragraph" w:styleId="TJ1">
    <w:name w:val="toc 1"/>
    <w:basedOn w:val="Norml"/>
    <w:next w:val="Norml"/>
    <w:autoRedefine/>
    <w:uiPriority w:val="99"/>
    <w:rsid w:val="00467787"/>
  </w:style>
  <w:style w:type="paragraph" w:styleId="TJ2">
    <w:name w:val="toc 2"/>
    <w:basedOn w:val="Norml"/>
    <w:next w:val="Norml"/>
    <w:autoRedefine/>
    <w:uiPriority w:val="99"/>
    <w:rsid w:val="00467787"/>
    <w:pPr>
      <w:ind w:left="200"/>
    </w:pPr>
  </w:style>
  <w:style w:type="character" w:styleId="Hiperhivatkozs">
    <w:name w:val="Hyperlink"/>
    <w:uiPriority w:val="99"/>
    <w:rsid w:val="00467787"/>
    <w:rPr>
      <w:rFonts w:cs="Times New Roman"/>
      <w:color w:val="0000FF"/>
      <w:u w:val="single"/>
    </w:rPr>
  </w:style>
  <w:style w:type="paragraph" w:customStyle="1" w:styleId="BIR-formtum">
    <w:name w:val="BIR-formátum"/>
    <w:basedOn w:val="Norml"/>
    <w:uiPriority w:val="99"/>
    <w:rsid w:val="00812CBD"/>
    <w:pPr>
      <w:jc w:val="both"/>
    </w:pPr>
    <w:rPr>
      <w:sz w:val="24"/>
    </w:rPr>
  </w:style>
  <w:style w:type="paragraph" w:customStyle="1" w:styleId="BodyText22">
    <w:name w:val="Body Text 22"/>
    <w:basedOn w:val="Norml"/>
    <w:uiPriority w:val="99"/>
    <w:rsid w:val="004D0800"/>
    <w:pPr>
      <w:ind w:left="1416"/>
      <w:jc w:val="center"/>
    </w:pPr>
    <w:rPr>
      <w:b/>
      <w:i/>
      <w:sz w:val="24"/>
    </w:rPr>
  </w:style>
  <w:style w:type="paragraph" w:customStyle="1" w:styleId="BalloonText1">
    <w:name w:val="Balloon Text1"/>
    <w:basedOn w:val="Norml"/>
    <w:uiPriority w:val="99"/>
    <w:rsid w:val="00752CAF"/>
    <w:pPr>
      <w:spacing w:before="120"/>
      <w:jc w:val="both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17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behzs">
    <w:name w:val="Normal Indent"/>
    <w:basedOn w:val="Norml"/>
    <w:uiPriority w:val="99"/>
    <w:rsid w:val="001025F1"/>
    <w:pPr>
      <w:tabs>
        <w:tab w:val="left" w:pos="1134"/>
        <w:tab w:val="left" w:pos="1701"/>
      </w:tabs>
      <w:autoSpaceDE w:val="0"/>
      <w:autoSpaceDN w:val="0"/>
      <w:spacing w:after="60"/>
      <w:ind w:left="284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C505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9423D"/>
    <w:rPr>
      <w:rFonts w:cs="Times New Roman"/>
      <w:sz w:val="2"/>
    </w:rPr>
  </w:style>
  <w:style w:type="paragraph" w:styleId="TJ3">
    <w:name w:val="toc 3"/>
    <w:basedOn w:val="Norml"/>
    <w:next w:val="Norml"/>
    <w:autoRedefine/>
    <w:uiPriority w:val="99"/>
    <w:rsid w:val="00515FCF"/>
    <w:pPr>
      <w:ind w:left="400"/>
    </w:pPr>
  </w:style>
  <w:style w:type="paragraph" w:styleId="Listaszerbekezds">
    <w:name w:val="List Paragraph"/>
    <w:basedOn w:val="Norml"/>
    <w:uiPriority w:val="99"/>
    <w:qFormat/>
    <w:rsid w:val="00886701"/>
    <w:pPr>
      <w:ind w:left="720"/>
      <w:contextualSpacing/>
    </w:pPr>
  </w:style>
  <w:style w:type="paragraph" w:customStyle="1" w:styleId="CimsorBIR2">
    <w:name w:val="CimsorBIR2"/>
    <w:basedOn w:val="Norml"/>
    <w:autoRedefine/>
    <w:uiPriority w:val="99"/>
    <w:rsid w:val="000A254D"/>
    <w:pPr>
      <w:numPr>
        <w:ilvl w:val="1"/>
        <w:numId w:val="1"/>
      </w:numPr>
      <w:spacing w:before="120" w:after="120"/>
    </w:pPr>
    <w:rPr>
      <w:b/>
      <w:bCs/>
      <w:color w:val="000000"/>
      <w:sz w:val="24"/>
      <w:szCs w:val="24"/>
    </w:rPr>
  </w:style>
  <w:style w:type="paragraph" w:customStyle="1" w:styleId="CimsorBIR3">
    <w:name w:val="CimsorBIR3"/>
    <w:basedOn w:val="Norml"/>
    <w:autoRedefine/>
    <w:uiPriority w:val="99"/>
    <w:rsid w:val="000A254D"/>
    <w:pPr>
      <w:numPr>
        <w:ilvl w:val="2"/>
        <w:numId w:val="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4">
    <w:name w:val="CimsorBIR4"/>
    <w:basedOn w:val="Norml"/>
    <w:autoRedefine/>
    <w:uiPriority w:val="99"/>
    <w:rsid w:val="000A254D"/>
    <w:pPr>
      <w:numPr>
        <w:ilvl w:val="3"/>
        <w:numId w:val="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1">
    <w:name w:val="CimsorBIR1"/>
    <w:basedOn w:val="Norml"/>
    <w:uiPriority w:val="99"/>
    <w:rsid w:val="000A254D"/>
    <w:pPr>
      <w:numPr>
        <w:numId w:val="1"/>
      </w:numPr>
    </w:pPr>
    <w:rPr>
      <w:b/>
      <w:sz w:val="28"/>
    </w:rPr>
  </w:style>
  <w:style w:type="paragraph" w:styleId="Vltozat">
    <w:name w:val="Revision"/>
    <w:hidden/>
    <w:uiPriority w:val="99"/>
    <w:semiHidden/>
    <w:rsid w:val="00CD46D5"/>
  </w:style>
  <w:style w:type="paragraph" w:styleId="Nincstrkz">
    <w:name w:val="No Spacing"/>
    <w:uiPriority w:val="99"/>
    <w:qFormat/>
    <w:rsid w:val="007C4AFA"/>
  </w:style>
  <w:style w:type="paragraph" w:customStyle="1" w:styleId="EONKommentar">
    <w:name w:val="EONKommentar"/>
    <w:basedOn w:val="Norml"/>
    <w:uiPriority w:val="99"/>
    <w:rsid w:val="00742E99"/>
    <w:pPr>
      <w:spacing w:after="80"/>
      <w:jc w:val="both"/>
    </w:pPr>
    <w:rPr>
      <w:vanish/>
      <w:color w:val="FF0000"/>
      <w:sz w:val="18"/>
      <w:lang w:val="en-GB" w:eastAsia="ja-JP"/>
    </w:rPr>
  </w:style>
  <w:style w:type="paragraph" w:styleId="Cm">
    <w:name w:val="Title"/>
    <w:basedOn w:val="Norml"/>
    <w:link w:val="CmChar"/>
    <w:uiPriority w:val="99"/>
    <w:qFormat/>
    <w:locked/>
    <w:rsid w:val="004F71AD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link w:val="Cm"/>
    <w:uiPriority w:val="99"/>
    <w:locked/>
    <w:rsid w:val="004F71AD"/>
    <w:rPr>
      <w:rFonts w:cs="Times New Roman"/>
      <w:b/>
      <w:bCs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3D0A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D0AB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D0AB2"/>
  </w:style>
  <w:style w:type="character" w:styleId="Feloldatlanmegemlts">
    <w:name w:val="Unresolved Mention"/>
    <w:basedOn w:val="Bekezdsalapbettpusa"/>
    <w:uiPriority w:val="99"/>
    <w:semiHidden/>
    <w:unhideWhenUsed/>
    <w:rsid w:val="00574EC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74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opustitasz.hu/adatvedele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zabályozás" ma:contentTypeID="0x0101008D507CB89C896D4B84E34FE9B4CE91170038E1E47E7B7DFA4AADB28EFFBBB4FD59" ma:contentTypeVersion="14" ma:contentTypeDescription="Új dokumentum létrehozása." ma:contentTypeScope="" ma:versionID="27ffc041ffbefe9ba24954bf0824c2fa">
  <xsd:schema xmlns:xsd="http://www.w3.org/2001/XMLSchema" xmlns:xs="http://www.w3.org/2001/XMLSchema" xmlns:p="http://schemas.microsoft.com/office/2006/metadata/properties" xmlns:ns2="5a93b155-6a14-4d31-a919-7be80b6d1b6b" xmlns:ns3="8a1e2d14-4f8c-487c-84ec-be0bd95afd1f" xmlns:ns4="73265ac6-5621-433f-a84e-4fff1e0562cf" targetNamespace="http://schemas.microsoft.com/office/2006/metadata/properties" ma:root="true" ma:fieldsID="0db4655a7ffd918d19d47d87e6f7f2b0" ns2:_="" ns3:_="" ns4:_="">
    <xsd:import namespace="5a93b155-6a14-4d31-a919-7be80b6d1b6b"/>
    <xsd:import namespace="8a1e2d14-4f8c-487c-84ec-be0bd95afd1f"/>
    <xsd:import namespace="73265ac6-5621-433f-a84e-4fff1e0562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ajljellege" minOccurs="0"/>
                <xsd:element ref="ns2:ervenyesseg"/>
                <xsd:element ref="ns2:cegreszleg"/>
                <xsd:element ref="ns2:iranyelv" minOccurs="0"/>
                <xsd:element ref="ns2:MBIR_x0020__x00e9_rintetts_x00e9_g" minOccurs="0"/>
                <xsd:element ref="ns2:Publik_x00e1_l_x00e1_s" minOccurs="0"/>
                <xsd:element ref="ns2:MediaServiceObjectDetectorVersions" minOccurs="0"/>
                <xsd:element ref="ns2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3b155-6a14-4d31-a919-7be80b6d1b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false">
      <xsd:simpleType>
        <xsd:restriction base="dms:Text"/>
      </xsd:simpleType>
    </xsd:element>
    <xsd:element name="_dlc_DocIdUrl" ma:index="9" nillable="true" ma:displayName="Dokumentumazonosító" ma:description="Állandó hivatkozás a dokumentumra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fajljellege" ma:index="11" nillable="true" ma:displayName="Fájl jellege" ma:format="Dropdown" ma:indexed="true" ma:internalName="fajljellege" ma:readOnly="false">
      <xsd:simpleType>
        <xsd:restriction base="dms:Choice">
          <xsd:enumeration value="Törzs"/>
          <xsd:enumeration value="Formanyomtatvány"/>
          <xsd:enumeration value="Melléklet"/>
          <xsd:enumeration value="Nyilatkozat"/>
        </xsd:restriction>
      </xsd:simpleType>
    </xsd:element>
    <xsd:element name="ervenyesseg" ma:index="12" ma:displayName="Érvényesség" ma:default="Érvényes" ma:format="Dropdown" ma:indexed="true" ma:internalName="ervenyesseg" ma:readOnly="false">
      <xsd:simpleType>
        <xsd:restriction base="dms:Choice">
          <xsd:enumeration value="Érvényes"/>
          <xsd:enumeration value="Érvénytelen"/>
        </xsd:restriction>
      </xsd:simpleType>
    </xsd:element>
    <xsd:element name="cegreszleg" ma:index="13" ma:displayName="Hatókör" ma:format="Dropdown" ma:internalName="cegreszleg">
      <xsd:simpleType>
        <xsd:restriction base="dms:Choice">
          <xsd:enumeration value="OPUS TITÁSZ ZRT"/>
          <xsd:enumeration value="OPUS TIGÁZ ZRT"/>
          <xsd:enumeration value="OPTESZ OPUS ZRT"/>
          <xsd:enumeration value="KÖZÖS"/>
          <xsd:enumeration value="REJTETT"/>
          <xsd:enumeration value="MEGOSZTOTT"/>
        </xsd:restriction>
      </xsd:simpleType>
    </xsd:element>
    <xsd:element name="iranyelv" ma:index="14" nillable="true" ma:displayName="Irányelv" ma:format="Dropdown" ma:indexed="true" ma:internalName="iranyelv" ma:readOnly="false">
      <xsd:simpleType>
        <xsd:restriction base="dms:Choice">
          <xsd:enumeration value="00. Alap és Politikák"/>
          <xsd:enumeration value="10. Működésirányítás"/>
          <xsd:enumeration value="20. Ügyfélkapcsolatok"/>
          <xsd:enumeration value="21. Hálózatfejlesztés"/>
          <xsd:enumeration value="22. Üzemeltetés, karbantartás"/>
          <xsd:enumeration value="23. Mérés, energia ellenőrzés és leolvasás"/>
          <xsd:enumeration value="30. Ügyfélkapcsolatok"/>
          <xsd:enumeration value="31. Hálózatfejlesztés"/>
          <xsd:enumeration value="32. Üzemeltetés, karbantartás"/>
          <xsd:enumeration value="33. Mérésellenőrzés és HMK"/>
          <xsd:enumeration value="50. Gazdaság"/>
          <xsd:enumeration value="51. Beszerzés és raktározás"/>
          <xsd:enumeration value="52. Gépjármű és létesítménygazdálkodás"/>
          <xsd:enumeration value="53. HR"/>
          <xsd:enumeration value="54. Jog"/>
          <xsd:enumeration value="55. Kommunikáció"/>
          <xsd:enumeration value="56. HSE"/>
          <xsd:enumeration value="57. IT"/>
          <xsd:enumeration value="58. Belső ellenőrzés"/>
          <xsd:enumeration value="80. Űrlapok"/>
          <xsd:enumeration value="Árjegyzék"/>
          <xsd:enumeration value="VIG_VIGH utasítás"/>
          <xsd:enumeration value="SZME"/>
          <xsd:enumeration value="ME"/>
        </xsd:restriction>
      </xsd:simpleType>
    </xsd:element>
    <xsd:element name="MBIR_x0020__x00e9_rintetts_x00e9_g" ma:index="15" nillable="true" ma:displayName="MBIR érintettség" ma:default="0" ma:internalName="MBIR_x0020__x00e9_rintetts_x00e9_g" ma:readOnly="false">
      <xsd:simpleType>
        <xsd:restriction base="dms:Boolean"/>
      </xsd:simpleType>
    </xsd:element>
    <xsd:element name="Publik_x00e1_l_x00e1_s" ma:index="16" nillable="true" ma:displayName="Publikálás" ma:format="DateTime" ma:internalName="Publik_x00e1_l_x00e1_s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e2d14-4f8c-487c-84ec-be0bd95afd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eb8ffa2a-307d-42b4-bce5-87363d54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5ac6-5621-433f-a84e-4fff1e0562c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419b63-718a-44a2-9e49-2b4dbf017469}" ma:internalName="TaxCatchAll" ma:showField="CatchAllData" ma:web="73265ac6-5621-433f-a84e-4fff1e056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265ac6-5621-433f-a84e-4fff1e0562cf" xsi:nil="true"/>
    <lcf76f155ced4ddcb4097134ff3c332f xmlns="8a1e2d14-4f8c-487c-84ec-be0bd95afd1f">
      <Terms xmlns="http://schemas.microsoft.com/office/infopath/2007/PartnerControls"/>
    </lcf76f155ced4ddcb4097134ff3c332f>
    <MediaServiceObjectDetectorVersions xmlns="5a93b155-6a14-4d31-a919-7be80b6d1b6b" xsi:nil="true"/>
    <MediaServiceSearchProperties xmlns="5a93b155-6a14-4d31-a919-7be80b6d1b6b" xsi:nil="true"/>
    <Publik_x00e1_l_x00e1_s xmlns="5a93b155-6a14-4d31-a919-7be80b6d1b6b" xsi:nil="true"/>
    <_dlc_DocId xmlns="5a93b155-6a14-4d31-a919-7be80b6d1b6b" xsi:nil="true"/>
    <ervenyesseg xmlns="5a93b155-6a14-4d31-a919-7be80b6d1b6b">Érvényes</ervenyesseg>
    <fajljellege xmlns="5a93b155-6a14-4d31-a919-7be80b6d1b6b">Formanyomtatvány</fajljellege>
    <_dlc_DocIdPersistId xmlns="5a93b155-6a14-4d31-a919-7be80b6d1b6b" xsi:nil="true"/>
    <MBIR_x0020__x00e9_rintetts_x00e9_g xmlns="5a93b155-6a14-4d31-a919-7be80b6d1b6b">false</MBIR_x0020__x00e9_rintetts_x00e9_g>
    <iranyelv xmlns="5a93b155-6a14-4d31-a919-7be80b6d1b6b">22. Üzemeltetés, karbantartás</iranyelv>
    <cegreszleg xmlns="5a93b155-6a14-4d31-a919-7be80b6d1b6b">OPUS TITÁSZ ZRT</cegreszleg>
    <_dlc_DocIdUrl xmlns="5a93b155-6a14-4d31-a919-7be80b6d1b6b">
      <Url xsi:nil="true"/>
      <Description xsi:nil="true"/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BABB-7EB8-4529-AA1D-1D8EABD8B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8DC93-7508-45B5-B284-4715F4FD7B4A}"/>
</file>

<file path=customXml/itemProps3.xml><?xml version="1.0" encoding="utf-8"?>
<ds:datastoreItem xmlns:ds="http://schemas.openxmlformats.org/officeDocument/2006/customXml" ds:itemID="{53525EF5-E121-4108-85DD-A624EC4339C7}">
  <ds:schemaRefs>
    <ds:schemaRef ds:uri="http://schemas.microsoft.com/office/2006/metadata/properties"/>
    <ds:schemaRef ds:uri="http://schemas.microsoft.com/office/infopath/2007/PartnerControls"/>
    <ds:schemaRef ds:uri="1bdc7823-93e6-4c6c-b167-a2ab8579ffbd"/>
    <ds:schemaRef ds:uri="3eb9601f-0a92-44ff-bdde-2ee9e838c740"/>
    <ds:schemaRef ds:uri="http://schemas.microsoft.com/sharepoint/v4"/>
    <ds:schemaRef ds:uri="53f6246d-453e-4bda-a9a8-45dcf118dc7b"/>
    <ds:schemaRef ds:uri="f86b2f28-e54f-43af-b220-7e78301be069"/>
    <ds:schemaRef ds:uri="228f9b78-4d40-4b20-b39e-7e994ba704c8"/>
    <ds:schemaRef ds:uri="73265ac6-5621-433f-a84e-4fff1e0562cf"/>
  </ds:schemaRefs>
</ds:datastoreItem>
</file>

<file path=customXml/itemProps4.xml><?xml version="1.0" encoding="utf-8"?>
<ds:datastoreItem xmlns:ds="http://schemas.openxmlformats.org/officeDocument/2006/customXml" ds:itemID="{A129F61C-17E8-4F5F-BCAB-2718C1F245A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1158E5B-02A8-40AF-9656-C271000A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3362</Words>
  <Characters>24250</Characters>
  <Application>Microsoft Office Word</Application>
  <DocSecurity>0</DocSecurity>
  <Lines>202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2211_00_F_A_2023_A_FN-01</vt:lpstr>
    </vt:vector>
  </TitlesOfParts>
  <Company>OPUS TITÁSZ Zrt.</Company>
  <LinksUpToDate>false</LinksUpToDate>
  <CharactersWithSpaces>27557</CharactersWithSpaces>
  <SharedDoc>false</SharedDoc>
  <HLinks>
    <vt:vector size="6" baseType="variant">
      <vt:variant>
        <vt:i4>720908</vt:i4>
      </vt:variant>
      <vt:variant>
        <vt:i4>0</vt:i4>
      </vt:variant>
      <vt:variant>
        <vt:i4>0</vt:i4>
      </vt:variant>
      <vt:variant>
        <vt:i4>5</vt:i4>
      </vt:variant>
      <vt:variant>
        <vt:lpwstr>https://www.opustitasz.hu/adatvedelem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TFR - Együttműködési megállapodás</dc:title>
  <dc:subject/>
  <dc:creator>Szálkai József</dc:creator>
  <cp:keywords/>
  <cp:lastModifiedBy>Gégény Attila</cp:lastModifiedBy>
  <cp:revision>24</cp:revision>
  <cp:lastPrinted>2010-05-04T12:10:00Z</cp:lastPrinted>
  <dcterms:created xsi:type="dcterms:W3CDTF">2023-04-24T11:24:00Z</dcterms:created>
  <dcterms:modified xsi:type="dcterms:W3CDTF">2025-03-04T11:13:00Z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0x0101008D507CB89C896D4B84E34FE9B4CE91170038E1E47E7B7DFA4AADB28EFFBBB4FD59</vt:lpwstr>
  </property>
  <property fmtid="{D5CDD505-2E9C-101B-9397-08002B2CF9AE}" pid="3" name="MediaServiceImageTags">
    <vt:lpwstr/>
  </property>
  <property fmtid="{D5CDD505-2E9C-101B-9397-08002B2CF9AE}" pid="4" name="szakteruletijovahagyo1">
    <vt:lpwstr/>
  </property>
  <property fmtid="{D5CDD505-2E9C-101B-9397-08002B2CF9AE}" pid="5" name="keszitesertfelelos">
    <vt:lpwstr/>
  </property>
  <property fmtid="{D5CDD505-2E9C-101B-9397-08002B2CF9AE}" pid="6" name="elrendelo1">
    <vt:lpwstr/>
  </property>
  <property fmtid="{D5CDD505-2E9C-101B-9397-08002B2CF9AE}" pid="7" name="Order">
    <vt:r8>124500</vt:r8>
  </property>
  <property fmtid="{D5CDD505-2E9C-101B-9397-08002B2CF9AE}" pid="9" name="ervenyesseg">
    <vt:lpwstr>Érvényes</vt:lpwstr>
  </property>
  <property fmtid="{D5CDD505-2E9C-101B-9397-08002B2CF9AE}" pid="10" name="iirazonosito">
    <vt:lpwstr/>
  </property>
  <property fmtid="{D5CDD505-2E9C-101B-9397-08002B2CF9AE}" pid="11" name="DocumentSetDescription">
    <vt:lpwstr/>
  </property>
  <property fmtid="{D5CDD505-2E9C-101B-9397-08002B2CF9AE}" pid="12" name="xd_ProgID">
    <vt:lpwstr/>
  </property>
  <property fmtid="{D5CDD505-2E9C-101B-9397-08002B2CF9AE}" pid="13" name="szolgaltatas">
    <vt:lpwstr/>
  </property>
  <property fmtid="{D5CDD505-2E9C-101B-9397-08002B2CF9AE}" pid="15" name="cegreszleg">
    <vt:lpwstr>OPUS TITÁSZ ZRT</vt:lpwstr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9" name="fajljellege">
    <vt:lpwstr>Formanyomtatvány</vt:lpwstr>
  </property>
  <property fmtid="{D5CDD505-2E9C-101B-9397-08002B2CF9AE}" pid="20" name="MBIR érintettség">
    <vt:bool>false</vt:bool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4" name="huszifomvezeto">
    <vt:lpwstr/>
  </property>
  <property fmtid="{D5CDD505-2E9C-101B-9397-08002B2CF9AE}" pid="26" name="jovahagyasallapota">
    <vt:lpwstr/>
  </property>
  <property fmtid="{D5CDD505-2E9C-101B-9397-08002B2CF9AE}" pid="27" name="szakteruletijovahagyo10">
    <vt:lpwstr/>
  </property>
  <property fmtid="{D5CDD505-2E9C-101B-9397-08002B2CF9AE}" pid="28" name="_ExtendedDescription">
    <vt:lpwstr/>
  </property>
  <property fmtid="{D5CDD505-2E9C-101B-9397-08002B2CF9AE}" pid="29" name="velemenyezesallapota">
    <vt:lpwstr/>
  </property>
  <property fmtid="{D5CDD505-2E9C-101B-9397-08002B2CF9AE}" pid="31" name="TriggerFlowInfo">
    <vt:lpwstr/>
  </property>
  <property fmtid="{D5CDD505-2E9C-101B-9397-08002B2CF9AE}" pid="33" name="Régi Dokumentum azonosító">
    <vt:lpwstr/>
  </property>
  <property fmtid="{D5CDD505-2E9C-101B-9397-08002B2CF9AE}" pid="34" name="dokumentumkoordinator">
    <vt:lpwstr/>
  </property>
  <property fmtid="{D5CDD505-2E9C-101B-9397-08002B2CF9AE}" pid="35" name="minosegiranyitas">
    <vt:lpwstr/>
  </property>
  <property fmtid="{D5CDD505-2E9C-101B-9397-08002B2CF9AE}" pid="36" name="dokumentumkeszitesert">
    <vt:lpwstr/>
  </property>
  <property fmtid="{D5CDD505-2E9C-101B-9397-08002B2CF9AE}" pid="38" name="Régi Folyamatblokk neve">
    <vt:lpwstr/>
  </property>
  <property fmtid="{D5CDD505-2E9C-101B-9397-08002B2CF9AE}" pid="39" name="szakteruletijovahagyo9">
    <vt:lpwstr/>
  </property>
  <property fmtid="{D5CDD505-2E9C-101B-9397-08002B2CF9AE}" pid="40" name="xd_Signature">
    <vt:bool>false</vt:bool>
  </property>
  <property fmtid="{D5CDD505-2E9C-101B-9397-08002B2CF9AE}" pid="41" name="iranyelv">
    <vt:lpwstr>22. Üzemeltetés, karbantartás</vt:lpwstr>
  </property>
  <property fmtid="{D5CDD505-2E9C-101B-9397-08002B2CF9AE}" pid="42" name="szabalyozastipusa">
    <vt:lpwstr/>
  </property>
  <property fmtid="{D5CDD505-2E9C-101B-9397-08002B2CF9AE}" pid="44" name="MBIR véleményező">
    <vt:lpwstr/>
  </property>
</Properties>
</file>