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95C7D" w14:textId="77777777" w:rsidR="00593118" w:rsidRPr="0027126B" w:rsidRDefault="00273642" w:rsidP="0027126B">
      <w:pPr>
        <w:keepNext/>
        <w:spacing w:line="276" w:lineRule="auto"/>
        <w:outlineLvl w:val="1"/>
        <w:rPr>
          <w:rFonts w:ascii="Verdana" w:hAnsi="Verdana"/>
          <w:b/>
          <w:sz w:val="24"/>
          <w:szCs w:val="24"/>
        </w:rPr>
      </w:pPr>
      <w:bookmarkStart w:id="0" w:name="_Toc252788158"/>
      <w:r>
        <w:rPr>
          <w:rFonts w:ascii="Verdana" w:hAnsi="Verdana"/>
          <w:b/>
          <w:sz w:val="24"/>
          <w:szCs w:val="24"/>
        </w:rPr>
        <w:t>KÖF+FOR</w:t>
      </w:r>
      <w:r w:rsidR="001C357C" w:rsidRPr="0027126B">
        <w:rPr>
          <w:rFonts w:ascii="Verdana" w:hAnsi="Verdana"/>
          <w:b/>
          <w:sz w:val="24"/>
          <w:szCs w:val="24"/>
        </w:rPr>
        <w:t xml:space="preserve"> </w:t>
      </w:r>
      <w:r w:rsidR="00532483">
        <w:rPr>
          <w:rFonts w:ascii="Verdana" w:hAnsi="Verdana"/>
          <w:b/>
          <w:sz w:val="24"/>
          <w:szCs w:val="24"/>
        </w:rPr>
        <w:t>-</w:t>
      </w:r>
      <w:r w:rsidR="001C357C" w:rsidRPr="0027126B">
        <w:rPr>
          <w:rFonts w:ascii="Verdana" w:hAnsi="Verdana"/>
          <w:b/>
          <w:sz w:val="24"/>
          <w:szCs w:val="24"/>
        </w:rPr>
        <w:t xml:space="preserve"> </w:t>
      </w:r>
      <w:r w:rsidR="00593118" w:rsidRPr="0027126B">
        <w:rPr>
          <w:rFonts w:ascii="Verdana" w:hAnsi="Verdana"/>
          <w:b/>
          <w:sz w:val="24"/>
          <w:szCs w:val="24"/>
        </w:rPr>
        <w:t>Együttműködési megállapodás</w:t>
      </w:r>
    </w:p>
    <w:p w14:paraId="56FDEFA4" w14:textId="77777777" w:rsidR="00593118" w:rsidRPr="0027126B" w:rsidRDefault="00593118" w:rsidP="0027126B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66DF4450" w14:textId="77777777" w:rsidR="00593118" w:rsidRPr="0027126B" w:rsidRDefault="00593118" w:rsidP="0027126B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1E4C93D2" w14:textId="77777777" w:rsidR="00B8688D" w:rsidRPr="0027126B" w:rsidRDefault="00B8688D" w:rsidP="0027126B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7ACFA232" w14:textId="77777777" w:rsidR="00B8688D" w:rsidRPr="0027126B" w:rsidRDefault="00B8688D" w:rsidP="0027126B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0A8E603D" w14:textId="77777777" w:rsidR="00593118" w:rsidRPr="0027126B" w:rsidRDefault="00593118" w:rsidP="0027126B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130EB23E" w14:textId="77777777" w:rsidR="00593118" w:rsidRPr="0027126B" w:rsidRDefault="00593118" w:rsidP="0027126B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35D8C333" w14:textId="77777777" w:rsidR="00593118" w:rsidRPr="0027126B" w:rsidRDefault="00593118" w:rsidP="0027126B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57C54ABA" w14:textId="77777777" w:rsidR="00593118" w:rsidRPr="0027126B" w:rsidRDefault="00593118" w:rsidP="0027126B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27126B">
        <w:rPr>
          <w:rFonts w:ascii="Verdana" w:hAnsi="Verdana"/>
          <w:sz w:val="24"/>
          <w:szCs w:val="24"/>
        </w:rPr>
        <w:tab/>
      </w:r>
    </w:p>
    <w:p w14:paraId="46D09B2F" w14:textId="77777777" w:rsidR="00593118" w:rsidRPr="0027126B" w:rsidRDefault="00593118" w:rsidP="0027126B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4BDE3D34" w14:textId="77777777" w:rsidR="00593118" w:rsidRPr="0027126B" w:rsidRDefault="00593118" w:rsidP="0027126B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27DED9A5" w14:textId="77777777" w:rsidR="00593118" w:rsidRPr="0027126B" w:rsidRDefault="00593118" w:rsidP="0027126B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2B505C0B" w14:textId="77777777" w:rsidR="00593118" w:rsidRPr="0027126B" w:rsidRDefault="00593118" w:rsidP="0027126B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44E7E850" w14:textId="77777777" w:rsidR="00593118" w:rsidRPr="0027126B" w:rsidRDefault="00593118" w:rsidP="0027126B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0FC8287F" w14:textId="77777777" w:rsidR="00150AB1" w:rsidRPr="00150AB1" w:rsidRDefault="00150AB1" w:rsidP="00150AB1">
      <w:pPr>
        <w:spacing w:line="276" w:lineRule="auto"/>
        <w:jc w:val="center"/>
        <w:rPr>
          <w:rFonts w:ascii="Verdana" w:hAnsi="Verdana"/>
          <w:b/>
          <w:sz w:val="28"/>
          <w:szCs w:val="28"/>
        </w:rPr>
      </w:pPr>
      <w:r w:rsidRPr="00150AB1">
        <w:rPr>
          <w:rFonts w:ascii="Verdana" w:hAnsi="Verdana"/>
          <w:b/>
          <w:sz w:val="28"/>
          <w:szCs w:val="28"/>
        </w:rPr>
        <w:t>EGYÜTTMŰKÖDÉSI MEGÁLLAPODÁS</w:t>
      </w:r>
    </w:p>
    <w:p w14:paraId="0CC6450A" w14:textId="77777777" w:rsidR="00B8688D" w:rsidRPr="00150AB1" w:rsidRDefault="00273642" w:rsidP="00150AB1">
      <w:pPr>
        <w:spacing w:line="276" w:lineRule="auto"/>
        <w:jc w:val="center"/>
        <w:rPr>
          <w:rFonts w:ascii="Verdana" w:hAnsi="Verdana"/>
          <w:bCs/>
          <w:sz w:val="24"/>
          <w:szCs w:val="24"/>
        </w:rPr>
      </w:pPr>
      <w:r w:rsidRPr="00273642">
        <w:rPr>
          <w:rFonts w:ascii="Verdana" w:hAnsi="Verdana"/>
          <w:bCs/>
          <w:sz w:val="28"/>
          <w:szCs w:val="28"/>
        </w:rPr>
        <w:t>FÉMMENTES OPTIKAI RENDSZER (ADSS) LAKOTT TERÜLETEK KÖZÖTTI KÖZÉPFESZÜLTSÉGŰ SZABADVEZETÉK-HÁLÓZATOK TARTÓSZERKEZETEIN TÖRTÉNŐ ELHELYEZÉSÉRE</w:t>
      </w:r>
    </w:p>
    <w:p w14:paraId="2D534D40" w14:textId="77777777" w:rsidR="00593118" w:rsidRPr="0027126B" w:rsidRDefault="00593118" w:rsidP="0027126B">
      <w:pPr>
        <w:spacing w:line="276" w:lineRule="auto"/>
        <w:jc w:val="center"/>
        <w:rPr>
          <w:rFonts w:ascii="Verdana" w:hAnsi="Verdana"/>
          <w:sz w:val="24"/>
          <w:szCs w:val="24"/>
        </w:rPr>
      </w:pPr>
    </w:p>
    <w:p w14:paraId="6FC76810" w14:textId="77777777" w:rsidR="00593118" w:rsidRPr="0027126B" w:rsidRDefault="00593118" w:rsidP="0027126B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4FF02985" w14:textId="77777777" w:rsidR="00593118" w:rsidRPr="0027126B" w:rsidRDefault="00593118" w:rsidP="0027126B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4B75A8F6" w14:textId="77777777" w:rsidR="00593118" w:rsidRPr="0027126B" w:rsidRDefault="00593118" w:rsidP="0027126B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7BDFB071" w14:textId="77777777" w:rsidR="00593118" w:rsidRPr="0027126B" w:rsidRDefault="00593118" w:rsidP="0027126B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4F80DF67" w14:textId="77777777" w:rsidR="00593118" w:rsidRPr="0027126B" w:rsidRDefault="00593118" w:rsidP="0027126B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1E07521B" w14:textId="77777777" w:rsidR="00593118" w:rsidRPr="0027126B" w:rsidRDefault="00593118" w:rsidP="0027126B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19E58790" w14:textId="77777777" w:rsidR="00593118" w:rsidRPr="0027126B" w:rsidRDefault="00593118" w:rsidP="0027126B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158E6A2B" w14:textId="77777777" w:rsidR="00593118" w:rsidRDefault="00593118" w:rsidP="0027126B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138BB8B5" w14:textId="77777777" w:rsidR="00150AB1" w:rsidRPr="0027126B" w:rsidRDefault="00150AB1" w:rsidP="0027126B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7239BD5C" w14:textId="77777777" w:rsidR="00712D03" w:rsidRPr="0027126B" w:rsidRDefault="00150AB1" w:rsidP="0027126B">
      <w:pPr>
        <w:spacing w:line="276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HASZNÁLATBA VEVŐ NEVE</w:t>
      </w:r>
      <w:r w:rsidR="00712D03" w:rsidRPr="0027126B">
        <w:rPr>
          <w:rFonts w:ascii="Verdana" w:hAnsi="Verdana"/>
          <w:b/>
        </w:rPr>
        <w:t>:</w:t>
      </w:r>
    </w:p>
    <w:p w14:paraId="2C2268CF" w14:textId="77777777" w:rsidR="00593118" w:rsidRPr="0027126B" w:rsidRDefault="00593118" w:rsidP="0027126B">
      <w:pPr>
        <w:spacing w:line="276" w:lineRule="auto"/>
        <w:jc w:val="center"/>
        <w:rPr>
          <w:rFonts w:ascii="Verdana" w:hAnsi="Verdana"/>
        </w:rPr>
      </w:pPr>
    </w:p>
    <w:p w14:paraId="3F1BA6BD" w14:textId="77777777" w:rsidR="00593118" w:rsidRPr="0027126B" w:rsidRDefault="00593118" w:rsidP="0027126B">
      <w:pPr>
        <w:spacing w:line="276" w:lineRule="auto"/>
        <w:jc w:val="center"/>
        <w:rPr>
          <w:rFonts w:ascii="Verdana" w:hAnsi="Verdana"/>
          <w:sz w:val="24"/>
          <w:szCs w:val="24"/>
        </w:rPr>
      </w:pPr>
    </w:p>
    <w:p w14:paraId="22D87CD3" w14:textId="77777777" w:rsidR="00593118" w:rsidRPr="0027126B" w:rsidRDefault="00593118" w:rsidP="0027126B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66396E29" w14:textId="77777777" w:rsidR="00593118" w:rsidRPr="0027126B" w:rsidRDefault="00593118" w:rsidP="0027126B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44440DFC" w14:textId="77777777" w:rsidR="00593118" w:rsidRPr="0027126B" w:rsidRDefault="00593118" w:rsidP="0027126B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01D95664" w14:textId="77777777" w:rsidR="00593118" w:rsidRPr="0027126B" w:rsidRDefault="00593118" w:rsidP="0027126B">
      <w:pPr>
        <w:spacing w:line="276" w:lineRule="auto"/>
        <w:rPr>
          <w:rFonts w:ascii="Verdana" w:hAnsi="Verdana"/>
          <w:sz w:val="24"/>
          <w:szCs w:val="24"/>
        </w:rPr>
      </w:pPr>
    </w:p>
    <w:p w14:paraId="09D3E5A4" w14:textId="77777777" w:rsidR="00593118" w:rsidRPr="0027126B" w:rsidRDefault="00593118" w:rsidP="0027126B">
      <w:pPr>
        <w:numPr>
          <w:ilvl w:val="0"/>
          <w:numId w:val="30"/>
        </w:numPr>
        <w:spacing w:line="276" w:lineRule="auto"/>
        <w:jc w:val="center"/>
        <w:rPr>
          <w:rFonts w:ascii="Verdana" w:hAnsi="Verdana"/>
          <w:b/>
        </w:rPr>
      </w:pPr>
      <w:r w:rsidRPr="0027126B">
        <w:rPr>
          <w:rFonts w:ascii="Verdana" w:hAnsi="Verdana"/>
          <w:b/>
          <w:sz w:val="24"/>
          <w:szCs w:val="24"/>
          <w:highlight w:val="lightGray"/>
        </w:rPr>
        <w:br w:type="page"/>
      </w:r>
      <w:r w:rsidRPr="0027126B">
        <w:rPr>
          <w:rFonts w:ascii="Verdana" w:hAnsi="Verdana"/>
          <w:b/>
        </w:rPr>
        <w:lastRenderedPageBreak/>
        <w:t>A megállapodó Felek</w:t>
      </w:r>
    </w:p>
    <w:p w14:paraId="211D779C" w14:textId="77777777" w:rsidR="00593118" w:rsidRPr="0027126B" w:rsidRDefault="00593118" w:rsidP="0027126B">
      <w:pPr>
        <w:spacing w:line="276" w:lineRule="auto"/>
        <w:jc w:val="both"/>
        <w:rPr>
          <w:rFonts w:ascii="Verdana" w:hAnsi="Verdana"/>
        </w:rPr>
      </w:pPr>
    </w:p>
    <w:p w14:paraId="02825A88" w14:textId="77777777" w:rsidR="00593118" w:rsidRPr="0027126B" w:rsidRDefault="00593118" w:rsidP="0027126B">
      <w:pPr>
        <w:spacing w:line="276" w:lineRule="auto"/>
        <w:jc w:val="both"/>
        <w:rPr>
          <w:rFonts w:ascii="Verdana" w:hAnsi="Verdana"/>
        </w:rPr>
      </w:pPr>
      <w:r w:rsidRPr="0027126B">
        <w:rPr>
          <w:rFonts w:ascii="Verdana" w:hAnsi="Verdana"/>
        </w:rPr>
        <w:t>Egyrészről:</w:t>
      </w:r>
    </w:p>
    <w:p w14:paraId="5DD7C6D8" w14:textId="77777777" w:rsidR="00593118" w:rsidRPr="0027126B" w:rsidRDefault="00F27171" w:rsidP="0027126B">
      <w:pPr>
        <w:spacing w:line="276" w:lineRule="auto"/>
        <w:jc w:val="both"/>
        <w:rPr>
          <w:rFonts w:ascii="Verdana" w:hAnsi="Verdana"/>
        </w:rPr>
      </w:pPr>
      <w:r w:rsidRPr="0027126B">
        <w:rPr>
          <w:rFonts w:ascii="Verdana" w:hAnsi="Verdana"/>
          <w:b/>
        </w:rPr>
        <w:t>OPUS TITÁSZ</w:t>
      </w:r>
      <w:r w:rsidR="00593118" w:rsidRPr="0027126B">
        <w:rPr>
          <w:rFonts w:ascii="Verdana" w:hAnsi="Verdana"/>
          <w:b/>
        </w:rPr>
        <w:t xml:space="preserve"> Áramhálózati Zártkörűen Működő Részvénytársaság</w:t>
      </w:r>
      <w:r w:rsidR="00593118" w:rsidRPr="0027126B">
        <w:rPr>
          <w:rFonts w:ascii="Verdana" w:hAnsi="Verdana"/>
        </w:rPr>
        <w:t xml:space="preserve">, (továbbiakban: </w:t>
      </w:r>
      <w:r w:rsidR="00150AB1">
        <w:rPr>
          <w:rFonts w:ascii="Verdana" w:hAnsi="Verdana"/>
          <w:b/>
          <w:bCs/>
        </w:rPr>
        <w:t>Használatba Adó</w:t>
      </w:r>
      <w:r w:rsidR="00593118" w:rsidRPr="0027126B">
        <w:rPr>
          <w:rFonts w:ascii="Verdana" w:hAnsi="Verdana"/>
        </w:rPr>
        <w:t xml:space="preserve"> vagy </w:t>
      </w:r>
      <w:r w:rsidRPr="0027126B">
        <w:rPr>
          <w:rFonts w:ascii="Verdana" w:hAnsi="Verdana"/>
        </w:rPr>
        <w:t>OPUS TITÁSZ</w:t>
      </w:r>
      <w:r w:rsidR="00593118" w:rsidRPr="0027126B">
        <w:rPr>
          <w:rFonts w:ascii="Verdana" w:hAnsi="Verdana"/>
        </w:rPr>
        <w:t xml:space="preserve"> Zrt.)</w:t>
      </w:r>
    </w:p>
    <w:p w14:paraId="39F42DD7" w14:textId="77777777" w:rsidR="00593118" w:rsidRPr="0027126B" w:rsidRDefault="00593118" w:rsidP="0027126B">
      <w:pPr>
        <w:spacing w:line="276" w:lineRule="auto"/>
        <w:jc w:val="both"/>
        <w:rPr>
          <w:rFonts w:ascii="Verdana" w:hAnsi="Verdana"/>
        </w:rPr>
      </w:pPr>
      <w:r w:rsidRPr="0027126B">
        <w:rPr>
          <w:rFonts w:ascii="Verdana" w:hAnsi="Verdana"/>
        </w:rPr>
        <w:t xml:space="preserve">Székhelye: </w:t>
      </w:r>
      <w:r w:rsidR="00AA334F" w:rsidRPr="0027126B">
        <w:rPr>
          <w:rFonts w:ascii="Verdana" w:hAnsi="Verdana"/>
        </w:rPr>
        <w:t>4024 Debrecen, Kossuth u</w:t>
      </w:r>
      <w:r w:rsidR="00572CE2">
        <w:rPr>
          <w:rFonts w:ascii="Verdana" w:hAnsi="Verdana"/>
        </w:rPr>
        <w:t>tca</w:t>
      </w:r>
      <w:r w:rsidR="00AA334F" w:rsidRPr="0027126B">
        <w:rPr>
          <w:rFonts w:ascii="Verdana" w:hAnsi="Verdana"/>
        </w:rPr>
        <w:t xml:space="preserve"> 41.</w:t>
      </w:r>
    </w:p>
    <w:p w14:paraId="678F7056" w14:textId="77777777" w:rsidR="00593118" w:rsidRPr="0027126B" w:rsidRDefault="00593118" w:rsidP="0027126B">
      <w:pPr>
        <w:spacing w:line="276" w:lineRule="auto"/>
        <w:jc w:val="both"/>
        <w:rPr>
          <w:rFonts w:ascii="Verdana" w:hAnsi="Verdana"/>
        </w:rPr>
      </w:pPr>
      <w:r w:rsidRPr="0027126B">
        <w:rPr>
          <w:rFonts w:ascii="Verdana" w:hAnsi="Verdana"/>
        </w:rPr>
        <w:t xml:space="preserve">Adószáma: </w:t>
      </w:r>
      <w:r w:rsidR="00AA334F" w:rsidRPr="0027126B">
        <w:rPr>
          <w:rFonts w:ascii="Verdana" w:hAnsi="Verdana"/>
        </w:rPr>
        <w:t>10750036-2-09</w:t>
      </w:r>
    </w:p>
    <w:p w14:paraId="04D58E47" w14:textId="77777777" w:rsidR="00593118" w:rsidRPr="0027126B" w:rsidRDefault="00593118" w:rsidP="0027126B">
      <w:pPr>
        <w:spacing w:line="276" w:lineRule="auto"/>
        <w:jc w:val="both"/>
        <w:rPr>
          <w:rFonts w:ascii="Verdana" w:hAnsi="Verdana"/>
        </w:rPr>
      </w:pPr>
      <w:r w:rsidRPr="0027126B">
        <w:rPr>
          <w:rFonts w:ascii="Verdana" w:hAnsi="Verdana"/>
        </w:rPr>
        <w:t xml:space="preserve">Cégjegyzék száma: Cg. </w:t>
      </w:r>
      <w:r w:rsidR="00AA334F" w:rsidRPr="0027126B">
        <w:rPr>
          <w:rFonts w:ascii="Verdana" w:hAnsi="Verdana"/>
        </w:rPr>
        <w:t>09-10-000064</w:t>
      </w:r>
    </w:p>
    <w:p w14:paraId="0FBFF703" w14:textId="77777777" w:rsidR="00593118" w:rsidRPr="0027126B" w:rsidRDefault="00593118" w:rsidP="0027126B">
      <w:pPr>
        <w:spacing w:line="276" w:lineRule="auto"/>
        <w:jc w:val="both"/>
        <w:rPr>
          <w:rFonts w:ascii="Verdana" w:hAnsi="Verdana"/>
        </w:rPr>
      </w:pPr>
    </w:p>
    <w:p w14:paraId="5273F0ED" w14:textId="77777777" w:rsidR="00593118" w:rsidRPr="0027126B" w:rsidRDefault="00593118" w:rsidP="0027126B">
      <w:pPr>
        <w:spacing w:line="276" w:lineRule="auto"/>
        <w:jc w:val="both"/>
        <w:rPr>
          <w:rFonts w:ascii="Verdana" w:hAnsi="Verdana"/>
        </w:rPr>
      </w:pPr>
      <w:r w:rsidRPr="0027126B">
        <w:rPr>
          <w:rFonts w:ascii="Verdana" w:hAnsi="Verdana"/>
        </w:rPr>
        <w:t>Másrészről:</w:t>
      </w:r>
    </w:p>
    <w:p w14:paraId="44EE8ED6" w14:textId="77777777" w:rsidR="00B8688D" w:rsidRPr="0027126B" w:rsidRDefault="00B8688D" w:rsidP="0027126B">
      <w:pPr>
        <w:spacing w:line="276" w:lineRule="auto"/>
        <w:jc w:val="both"/>
        <w:rPr>
          <w:rFonts w:ascii="Verdana" w:hAnsi="Verdana"/>
        </w:rPr>
      </w:pPr>
      <w:r w:rsidRPr="0027126B">
        <w:rPr>
          <w:rFonts w:ascii="Verdana" w:hAnsi="Verdana"/>
          <w:b/>
        </w:rPr>
        <w:t>………</w:t>
      </w:r>
      <w:r w:rsidRPr="0027126B">
        <w:rPr>
          <w:rFonts w:ascii="Verdana" w:hAnsi="Verdana"/>
        </w:rPr>
        <w:t xml:space="preserve"> (továbbiakban: </w:t>
      </w:r>
      <w:r w:rsidR="00150AB1">
        <w:rPr>
          <w:rFonts w:ascii="Verdana" w:hAnsi="Verdana"/>
          <w:b/>
          <w:bCs/>
        </w:rPr>
        <w:t>Használatba Vevő</w:t>
      </w:r>
      <w:r w:rsidRPr="0027126B">
        <w:rPr>
          <w:rFonts w:ascii="Verdana" w:hAnsi="Verdana"/>
        </w:rPr>
        <w:t xml:space="preserve"> vagy ………)</w:t>
      </w:r>
    </w:p>
    <w:p w14:paraId="0EEA8050" w14:textId="77777777" w:rsidR="00B8688D" w:rsidRPr="0027126B" w:rsidRDefault="00B8688D" w:rsidP="0027126B">
      <w:pPr>
        <w:spacing w:line="276" w:lineRule="auto"/>
        <w:jc w:val="both"/>
        <w:rPr>
          <w:rFonts w:ascii="Verdana" w:hAnsi="Verdana"/>
        </w:rPr>
      </w:pPr>
      <w:r w:rsidRPr="0027126B">
        <w:rPr>
          <w:rFonts w:ascii="Verdana" w:hAnsi="Verdana"/>
        </w:rPr>
        <w:t xml:space="preserve">Székhelye: </w:t>
      </w:r>
    </w:p>
    <w:p w14:paraId="55492500" w14:textId="77777777" w:rsidR="00B8688D" w:rsidRPr="0027126B" w:rsidRDefault="00B8688D" w:rsidP="0027126B">
      <w:pPr>
        <w:spacing w:line="276" w:lineRule="auto"/>
        <w:jc w:val="both"/>
        <w:rPr>
          <w:rFonts w:ascii="Verdana" w:hAnsi="Verdana"/>
        </w:rPr>
      </w:pPr>
      <w:r w:rsidRPr="0027126B">
        <w:rPr>
          <w:rFonts w:ascii="Verdana" w:hAnsi="Verdana"/>
        </w:rPr>
        <w:t xml:space="preserve">Adószáma: </w:t>
      </w:r>
    </w:p>
    <w:p w14:paraId="721D43B8" w14:textId="77777777" w:rsidR="00B8688D" w:rsidRPr="0027126B" w:rsidRDefault="00B8688D" w:rsidP="0027126B">
      <w:pPr>
        <w:spacing w:line="276" w:lineRule="auto"/>
        <w:jc w:val="both"/>
        <w:rPr>
          <w:rFonts w:ascii="Verdana" w:hAnsi="Verdana"/>
        </w:rPr>
      </w:pPr>
      <w:r w:rsidRPr="0027126B">
        <w:rPr>
          <w:rFonts w:ascii="Verdana" w:hAnsi="Verdana"/>
        </w:rPr>
        <w:t>Cégjegyzék száma: Cg.</w:t>
      </w:r>
    </w:p>
    <w:p w14:paraId="67BBD810" w14:textId="77777777" w:rsidR="00593118" w:rsidRPr="0027126B" w:rsidRDefault="00B8688D" w:rsidP="0027126B">
      <w:pPr>
        <w:spacing w:line="276" w:lineRule="auto"/>
        <w:jc w:val="both"/>
        <w:rPr>
          <w:rFonts w:ascii="Verdana" w:hAnsi="Verdana"/>
        </w:rPr>
      </w:pPr>
      <w:r w:rsidRPr="0027126B">
        <w:rPr>
          <w:rFonts w:ascii="Verdana" w:hAnsi="Verdana"/>
        </w:rPr>
        <w:t xml:space="preserve">Magyar Államkincstár törzsszáma: </w:t>
      </w:r>
      <w:r w:rsidR="00593118" w:rsidRPr="0027126B">
        <w:rPr>
          <w:rFonts w:ascii="Verdana" w:hAnsi="Verdana"/>
        </w:rPr>
        <w:t xml:space="preserve"> </w:t>
      </w:r>
    </w:p>
    <w:p w14:paraId="2C5CBF25" w14:textId="77777777" w:rsidR="00593118" w:rsidRPr="0027126B" w:rsidRDefault="00593118" w:rsidP="0027126B">
      <w:pPr>
        <w:spacing w:line="276" w:lineRule="auto"/>
        <w:jc w:val="both"/>
        <w:rPr>
          <w:rFonts w:ascii="Verdana" w:hAnsi="Verdana"/>
        </w:rPr>
      </w:pPr>
    </w:p>
    <w:p w14:paraId="7D1DC667" w14:textId="77777777" w:rsidR="00593118" w:rsidRPr="0027126B" w:rsidRDefault="00593118" w:rsidP="0027126B">
      <w:pPr>
        <w:spacing w:line="276" w:lineRule="auto"/>
        <w:jc w:val="both"/>
        <w:rPr>
          <w:rFonts w:ascii="Verdana" w:hAnsi="Verdana"/>
        </w:rPr>
      </w:pPr>
      <w:r w:rsidRPr="0027126B">
        <w:rPr>
          <w:rFonts w:ascii="Verdana" w:hAnsi="Verdana"/>
        </w:rPr>
        <w:t xml:space="preserve">A továbbiakban együtt: </w:t>
      </w:r>
      <w:r w:rsidRPr="0027126B">
        <w:rPr>
          <w:rFonts w:ascii="Verdana" w:hAnsi="Verdana"/>
          <w:b/>
          <w:bCs/>
        </w:rPr>
        <w:t>Szerződő Felek</w:t>
      </w:r>
    </w:p>
    <w:p w14:paraId="7A51670F" w14:textId="77777777" w:rsidR="00593118" w:rsidRPr="0027126B" w:rsidRDefault="00593118" w:rsidP="0027126B">
      <w:pPr>
        <w:spacing w:line="276" w:lineRule="auto"/>
        <w:jc w:val="both"/>
        <w:rPr>
          <w:rFonts w:ascii="Verdana" w:hAnsi="Verdana"/>
        </w:rPr>
      </w:pPr>
    </w:p>
    <w:p w14:paraId="1FEB9E37" w14:textId="77777777" w:rsidR="00B8688D" w:rsidRPr="0027126B" w:rsidRDefault="00B8688D" w:rsidP="0027126B">
      <w:pPr>
        <w:numPr>
          <w:ilvl w:val="0"/>
          <w:numId w:val="30"/>
        </w:numPr>
        <w:spacing w:line="276" w:lineRule="auto"/>
        <w:jc w:val="center"/>
        <w:rPr>
          <w:rFonts w:ascii="Verdana" w:hAnsi="Verdana"/>
          <w:b/>
        </w:rPr>
      </w:pPr>
      <w:r w:rsidRPr="0027126B">
        <w:rPr>
          <w:rFonts w:ascii="Verdana" w:hAnsi="Verdana"/>
          <w:b/>
        </w:rPr>
        <w:t>A megállapodás tárgya</w:t>
      </w:r>
    </w:p>
    <w:p w14:paraId="2D216FE2" w14:textId="77777777" w:rsidR="00B8688D" w:rsidRPr="0027126B" w:rsidRDefault="00B8688D" w:rsidP="0027126B">
      <w:pPr>
        <w:spacing w:line="276" w:lineRule="auto"/>
        <w:rPr>
          <w:rFonts w:ascii="Verdana" w:hAnsi="Verdana"/>
          <w:b/>
        </w:rPr>
      </w:pPr>
    </w:p>
    <w:p w14:paraId="76CE0B03" w14:textId="77777777" w:rsidR="00111B19" w:rsidRPr="00111B19" w:rsidRDefault="00150AB1" w:rsidP="00150AB1">
      <w:pPr>
        <w:spacing w:line="276" w:lineRule="auto"/>
        <w:jc w:val="both"/>
        <w:rPr>
          <w:rFonts w:ascii="Verdana" w:hAnsi="Verdana"/>
        </w:rPr>
      </w:pPr>
      <w:r w:rsidRPr="00150AB1">
        <w:rPr>
          <w:rFonts w:ascii="Verdana" w:hAnsi="Verdana"/>
        </w:rPr>
        <w:t xml:space="preserve">A </w:t>
      </w:r>
      <w:r w:rsidR="00EC03CC" w:rsidRPr="00EC03CC">
        <w:rPr>
          <w:rFonts w:ascii="Verdana" w:hAnsi="Verdana"/>
        </w:rPr>
        <w:t>Használatba Adó tulajdonában álló, lakott területek közötti középfeszültségű (továbbiakban: KÖF) szabadvezeték-hálózatok tartószerkezeteinek és nyomvonalának fémmentes optikai rendszer (információátviteli célt szolgáló, villamosan vezető anyagot nem tartalmazó légvezetékes hírközlő hálózat [fémmentes önhordó optikai légkábel és rögzítő szerelvényei, valamint tartozékai /kötődoboz és tartalék légkábel elhelyezésére szolgáló szerelvény/], továbbiakban együttesen: fémmentes optikai rendszer vagy FOR) elhelyezése céljából történő használatba adása</w:t>
      </w:r>
      <w:r w:rsidRPr="00150AB1">
        <w:rPr>
          <w:rFonts w:ascii="Verdana" w:hAnsi="Verdana"/>
        </w:rPr>
        <w:t>, és az ily módon létrejövő közös oszlopsoros hálózat létesítési, üzemeltetési, bővítési, átépítési, munkabiztonsági, díjfizetési, megszüntetési és egyéb kérdései.</w:t>
      </w:r>
    </w:p>
    <w:p w14:paraId="59897118" w14:textId="77777777" w:rsidR="00B8688D" w:rsidRPr="0027126B" w:rsidRDefault="00B8688D" w:rsidP="0027126B">
      <w:pPr>
        <w:spacing w:line="276" w:lineRule="auto"/>
        <w:jc w:val="center"/>
        <w:rPr>
          <w:rFonts w:ascii="Verdana" w:hAnsi="Verdana"/>
          <w:b/>
        </w:rPr>
      </w:pPr>
    </w:p>
    <w:p w14:paraId="08C47B11" w14:textId="77777777" w:rsidR="00B8688D" w:rsidRPr="00254860" w:rsidRDefault="00B8688D" w:rsidP="0027126B">
      <w:pPr>
        <w:numPr>
          <w:ilvl w:val="0"/>
          <w:numId w:val="30"/>
        </w:numPr>
        <w:spacing w:line="276" w:lineRule="auto"/>
        <w:jc w:val="center"/>
        <w:rPr>
          <w:rFonts w:ascii="Verdana" w:hAnsi="Verdana"/>
          <w:b/>
        </w:rPr>
      </w:pPr>
      <w:r w:rsidRPr="00254860">
        <w:rPr>
          <w:rFonts w:ascii="Verdana" w:hAnsi="Verdana"/>
          <w:b/>
        </w:rPr>
        <w:t>A megállapodás területi hatálya</w:t>
      </w:r>
    </w:p>
    <w:p w14:paraId="74B1EA61" w14:textId="77777777" w:rsidR="00B8688D" w:rsidRPr="00254860" w:rsidRDefault="00B8688D" w:rsidP="0027126B">
      <w:pPr>
        <w:spacing w:line="276" w:lineRule="auto"/>
        <w:jc w:val="center"/>
        <w:rPr>
          <w:rFonts w:ascii="Verdana" w:hAnsi="Verdana"/>
          <w:b/>
        </w:rPr>
      </w:pPr>
    </w:p>
    <w:p w14:paraId="687975B6" w14:textId="77777777" w:rsidR="00B8688D" w:rsidRPr="00254860" w:rsidRDefault="004D44A5" w:rsidP="0027126B">
      <w:pPr>
        <w:spacing w:line="276" w:lineRule="auto"/>
        <w:jc w:val="both"/>
        <w:rPr>
          <w:rFonts w:ascii="Verdana" w:hAnsi="Verdana"/>
          <w:b/>
        </w:rPr>
      </w:pPr>
      <w:r w:rsidRPr="00254860">
        <w:rPr>
          <w:rFonts w:ascii="Verdana" w:hAnsi="Verdana"/>
        </w:rPr>
        <w:t xml:space="preserve">Jelen Megállapodás </w:t>
      </w:r>
      <w:r w:rsidR="00527788" w:rsidRPr="00254860">
        <w:rPr>
          <w:rFonts w:ascii="Verdana" w:hAnsi="Verdana"/>
        </w:rPr>
        <w:t>a</w:t>
      </w:r>
      <w:r w:rsidRPr="00254860">
        <w:rPr>
          <w:rFonts w:ascii="Verdana" w:hAnsi="Verdana"/>
        </w:rPr>
        <w:t xml:space="preserve"> </w:t>
      </w:r>
      <w:r w:rsidR="00574241" w:rsidRPr="00254860">
        <w:rPr>
          <w:rFonts w:ascii="Verdana" w:hAnsi="Verdana"/>
        </w:rPr>
        <w:t>Használatba Adó</w:t>
      </w:r>
      <w:r w:rsidRPr="00254860">
        <w:rPr>
          <w:rFonts w:ascii="Verdana" w:hAnsi="Verdana"/>
        </w:rPr>
        <w:t xml:space="preserve"> (áramhálózati elosztói engedélyes társaság) teljes működési területén érvényes.</w:t>
      </w:r>
    </w:p>
    <w:p w14:paraId="16A5A54E" w14:textId="77777777" w:rsidR="00574241" w:rsidRPr="00254860" w:rsidRDefault="00574241" w:rsidP="00574241">
      <w:pPr>
        <w:spacing w:line="276" w:lineRule="auto"/>
        <w:rPr>
          <w:rFonts w:ascii="Verdana" w:hAnsi="Verdana"/>
          <w:b/>
        </w:rPr>
      </w:pPr>
    </w:p>
    <w:p w14:paraId="6BC3612C" w14:textId="77777777" w:rsidR="00B8688D" w:rsidRPr="00254860" w:rsidRDefault="00B8688D" w:rsidP="0027126B">
      <w:pPr>
        <w:numPr>
          <w:ilvl w:val="0"/>
          <w:numId w:val="30"/>
        </w:numPr>
        <w:spacing w:line="276" w:lineRule="auto"/>
        <w:jc w:val="center"/>
        <w:rPr>
          <w:rFonts w:ascii="Verdana" w:hAnsi="Verdana"/>
          <w:b/>
        </w:rPr>
      </w:pPr>
      <w:r w:rsidRPr="00254860">
        <w:rPr>
          <w:rFonts w:ascii="Verdana" w:hAnsi="Verdana"/>
          <w:b/>
        </w:rPr>
        <w:t>A megállapodás célja</w:t>
      </w:r>
    </w:p>
    <w:p w14:paraId="4173CBE5" w14:textId="77777777" w:rsidR="00B8688D" w:rsidRPr="00254860" w:rsidRDefault="00B8688D" w:rsidP="0027126B">
      <w:pPr>
        <w:spacing w:line="276" w:lineRule="auto"/>
        <w:jc w:val="center"/>
        <w:rPr>
          <w:rFonts w:ascii="Verdana" w:hAnsi="Verdana"/>
          <w:b/>
        </w:rPr>
      </w:pPr>
    </w:p>
    <w:p w14:paraId="1261F439" w14:textId="77777777" w:rsidR="00B8688D" w:rsidRPr="00254860" w:rsidRDefault="00574241" w:rsidP="0027126B">
      <w:pPr>
        <w:spacing w:line="276" w:lineRule="auto"/>
        <w:jc w:val="both"/>
        <w:rPr>
          <w:rFonts w:ascii="Verdana" w:hAnsi="Verdana"/>
          <w:b/>
        </w:rPr>
      </w:pPr>
      <w:r w:rsidRPr="00254860">
        <w:rPr>
          <w:rFonts w:ascii="Verdana" w:hAnsi="Verdana"/>
        </w:rPr>
        <w:t>Szerződő Felek jelen Megállapodást a 2. pont szerinti közös oszlopsoros hálózatok tulajdonjogi, létesítési, üzemeltetési, bővítési, átépítési, munkabiztonsági, díjfizetési, megszüntetési és egyéb előírásainak és feltételeinek rögzítése érdekében kötik.</w:t>
      </w:r>
      <w:r w:rsidR="00B8688D" w:rsidRPr="00254860">
        <w:rPr>
          <w:rFonts w:ascii="Verdana" w:hAnsi="Verdana"/>
        </w:rPr>
        <w:t xml:space="preserve"> </w:t>
      </w:r>
    </w:p>
    <w:p w14:paraId="52E2F4FD" w14:textId="77777777" w:rsidR="00B8688D" w:rsidRPr="00254860" w:rsidRDefault="00B8688D" w:rsidP="0027126B">
      <w:pPr>
        <w:spacing w:line="276" w:lineRule="auto"/>
        <w:jc w:val="center"/>
        <w:rPr>
          <w:rFonts w:ascii="Verdana" w:hAnsi="Verdana"/>
          <w:b/>
        </w:rPr>
      </w:pPr>
    </w:p>
    <w:p w14:paraId="67DD7648" w14:textId="77777777" w:rsidR="00B8688D" w:rsidRPr="00254860" w:rsidRDefault="00B8688D" w:rsidP="0027126B">
      <w:pPr>
        <w:numPr>
          <w:ilvl w:val="0"/>
          <w:numId w:val="30"/>
        </w:numPr>
        <w:spacing w:line="276" w:lineRule="auto"/>
        <w:jc w:val="center"/>
        <w:rPr>
          <w:rFonts w:ascii="Verdana" w:hAnsi="Verdana"/>
          <w:b/>
        </w:rPr>
      </w:pPr>
      <w:r w:rsidRPr="00254860">
        <w:rPr>
          <w:rFonts w:ascii="Verdana" w:hAnsi="Verdana"/>
          <w:b/>
        </w:rPr>
        <w:t>Tulajdonjogi kérdések</w:t>
      </w:r>
    </w:p>
    <w:p w14:paraId="360FA955" w14:textId="77777777" w:rsidR="00B8688D" w:rsidRPr="00254860" w:rsidRDefault="00B8688D" w:rsidP="0027126B">
      <w:pPr>
        <w:spacing w:line="276" w:lineRule="auto"/>
        <w:jc w:val="center"/>
        <w:rPr>
          <w:rFonts w:ascii="Verdana" w:hAnsi="Verdana"/>
          <w:b/>
        </w:rPr>
      </w:pPr>
    </w:p>
    <w:p w14:paraId="11E0016A" w14:textId="77777777" w:rsidR="00B8688D" w:rsidRPr="00254860" w:rsidRDefault="00574241" w:rsidP="0027126B">
      <w:pPr>
        <w:spacing w:line="276" w:lineRule="auto"/>
        <w:jc w:val="both"/>
        <w:rPr>
          <w:rFonts w:ascii="Verdana" w:hAnsi="Verdana"/>
        </w:rPr>
      </w:pPr>
      <w:r w:rsidRPr="00254860">
        <w:rPr>
          <w:rFonts w:ascii="Verdana" w:hAnsi="Verdana"/>
        </w:rPr>
        <w:t xml:space="preserve">A 2. pont szerinti közös oszlopsoros hálózatoknak a közcélú villamosenergia-elosztás céljait szolgáló része (oszlopok, erősáramú vezetékek és rögzítő szerelvényeik, a hozzájuk kapcsolódó erősáramú berendezések stb.) a Használatba Adó tulajdonát, az információátvitelt szolgáló része, a 2. pontban meghatározott </w:t>
      </w:r>
      <w:r w:rsidR="00EC03CC" w:rsidRPr="00254860">
        <w:rPr>
          <w:rFonts w:ascii="Verdana" w:hAnsi="Verdana"/>
        </w:rPr>
        <w:t>FO</w:t>
      </w:r>
      <w:r w:rsidRPr="00254860">
        <w:rPr>
          <w:rFonts w:ascii="Verdana" w:hAnsi="Verdana"/>
        </w:rPr>
        <w:t>R a Használatba Vevő tulajdonát képezi.</w:t>
      </w:r>
    </w:p>
    <w:p w14:paraId="59A309B0" w14:textId="77777777" w:rsidR="00EC03CC" w:rsidRPr="00254860" w:rsidRDefault="00EC03CC" w:rsidP="0027126B">
      <w:pPr>
        <w:spacing w:line="276" w:lineRule="auto"/>
        <w:jc w:val="both"/>
        <w:rPr>
          <w:rFonts w:ascii="Verdana" w:hAnsi="Verdana"/>
          <w:b/>
        </w:rPr>
      </w:pPr>
    </w:p>
    <w:p w14:paraId="5EB77808" w14:textId="77777777" w:rsidR="00B8688D" w:rsidRPr="00254860" w:rsidRDefault="00B8688D" w:rsidP="0027126B">
      <w:pPr>
        <w:numPr>
          <w:ilvl w:val="0"/>
          <w:numId w:val="30"/>
        </w:numPr>
        <w:spacing w:line="276" w:lineRule="auto"/>
        <w:jc w:val="center"/>
        <w:rPr>
          <w:rFonts w:ascii="Verdana" w:hAnsi="Verdana"/>
          <w:b/>
        </w:rPr>
      </w:pPr>
      <w:r w:rsidRPr="00254860">
        <w:rPr>
          <w:rFonts w:ascii="Verdana" w:hAnsi="Verdana"/>
          <w:b/>
        </w:rPr>
        <w:t>Létesítési kérdések</w:t>
      </w:r>
    </w:p>
    <w:p w14:paraId="3F84B59B" w14:textId="77777777" w:rsidR="004D44A5" w:rsidRPr="00254860" w:rsidRDefault="004D44A5" w:rsidP="0027126B">
      <w:pPr>
        <w:spacing w:line="276" w:lineRule="auto"/>
        <w:jc w:val="both"/>
        <w:rPr>
          <w:rFonts w:ascii="Verdana" w:hAnsi="Verdana"/>
          <w:color w:val="000000"/>
        </w:rPr>
      </w:pPr>
    </w:p>
    <w:p w14:paraId="6137C7F5" w14:textId="4C5DA9EB" w:rsidR="00E06932" w:rsidRPr="00254860" w:rsidRDefault="00574241" w:rsidP="00E06932">
      <w:pPr>
        <w:numPr>
          <w:ilvl w:val="1"/>
          <w:numId w:val="30"/>
        </w:numPr>
        <w:spacing w:after="120" w:line="276" w:lineRule="auto"/>
        <w:ind w:left="0" w:firstLine="0"/>
        <w:jc w:val="both"/>
        <w:rPr>
          <w:rFonts w:ascii="Verdana" w:hAnsi="Verdana"/>
          <w:color w:val="000000"/>
        </w:rPr>
      </w:pPr>
      <w:r w:rsidRPr="00254860">
        <w:rPr>
          <w:rFonts w:ascii="Verdana" w:hAnsi="Verdana"/>
        </w:rPr>
        <w:t xml:space="preserve">A 2. pont szerinti közös oszlopsoros hálózat létesítési feltételeinek meghatározására a Használatba Adó jogosult. A létesítési feltételek meghatározásakor követett alapelveket, az eljárás rendjét, a műszaki-technológiai követelményeket részletesen a hatályos </w:t>
      </w:r>
      <w:r w:rsidRPr="00254860">
        <w:rPr>
          <w:rFonts w:ascii="Verdana" w:hAnsi="Verdana"/>
          <w:bCs/>
        </w:rPr>
        <w:t>„</w:t>
      </w:r>
      <w:r w:rsidRPr="00254860">
        <w:rPr>
          <w:rFonts w:ascii="Verdana" w:hAnsi="Verdana"/>
          <w:b/>
        </w:rPr>
        <w:t>22</w:t>
      </w:r>
      <w:r w:rsidR="00572CE2" w:rsidRPr="00254860">
        <w:rPr>
          <w:rFonts w:ascii="Verdana" w:hAnsi="Verdana"/>
          <w:b/>
        </w:rPr>
        <w:t>12_00_F_</w:t>
      </w:r>
      <w:r w:rsidR="00AF63EA" w:rsidRPr="00254860">
        <w:rPr>
          <w:rFonts w:ascii="Verdana" w:hAnsi="Verdana"/>
          <w:b/>
        </w:rPr>
        <w:t>A</w:t>
      </w:r>
      <w:r w:rsidRPr="00254860">
        <w:rPr>
          <w:rFonts w:ascii="Verdana" w:hAnsi="Verdana"/>
          <w:bCs/>
          <w:i/>
          <w:iCs/>
        </w:rPr>
        <w:t xml:space="preserve"> </w:t>
      </w:r>
      <w:r w:rsidR="00EC03CC" w:rsidRPr="00254860">
        <w:rPr>
          <w:rFonts w:ascii="Verdana" w:hAnsi="Verdana"/>
          <w:bCs/>
          <w:i/>
          <w:iCs/>
        </w:rPr>
        <w:t>Fémmentes optikai rendszer elhelyezése lakott területek közötti középfeszültségű szabadvezeték-hálózatok tartószerkezetein – Szabályzat</w:t>
      </w:r>
      <w:r w:rsidRPr="00254860">
        <w:rPr>
          <w:rFonts w:ascii="Verdana" w:hAnsi="Verdana"/>
          <w:b/>
        </w:rPr>
        <w:t>”</w:t>
      </w:r>
      <w:r w:rsidRPr="00254860">
        <w:rPr>
          <w:rFonts w:ascii="Verdana" w:hAnsi="Verdana"/>
        </w:rPr>
        <w:t xml:space="preserve"> (továbbiakban:</w:t>
      </w:r>
      <w:r w:rsidRPr="00254860">
        <w:rPr>
          <w:rFonts w:ascii="Verdana" w:hAnsi="Verdana"/>
          <w:b/>
          <w:bCs/>
        </w:rPr>
        <w:t xml:space="preserve"> </w:t>
      </w:r>
      <w:r w:rsidR="00456F8D" w:rsidRPr="00254860">
        <w:rPr>
          <w:rFonts w:ascii="Verdana" w:hAnsi="Verdana"/>
        </w:rPr>
        <w:t>„</w:t>
      </w:r>
      <w:r w:rsidRPr="00254860">
        <w:rPr>
          <w:rFonts w:ascii="Verdana" w:hAnsi="Verdana"/>
        </w:rPr>
        <w:t>Szabályzat</w:t>
      </w:r>
      <w:r w:rsidR="00456F8D" w:rsidRPr="00254860">
        <w:rPr>
          <w:rFonts w:ascii="Verdana" w:hAnsi="Verdana"/>
        </w:rPr>
        <w:t>”</w:t>
      </w:r>
      <w:r w:rsidRPr="00254860">
        <w:rPr>
          <w:rFonts w:ascii="Verdana" w:hAnsi="Verdana"/>
        </w:rPr>
        <w:t xml:space="preserve">) tartalmazza </w:t>
      </w:r>
      <w:r w:rsidRPr="00254860">
        <w:rPr>
          <w:rFonts w:ascii="Verdana" w:hAnsi="Verdana"/>
          <w:b/>
        </w:rPr>
        <w:t xml:space="preserve">(Megállapodás 1. számú </w:t>
      </w:r>
      <w:r w:rsidRPr="00254860">
        <w:rPr>
          <w:rFonts w:ascii="Verdana" w:hAnsi="Verdana"/>
          <w:b/>
        </w:rPr>
        <w:lastRenderedPageBreak/>
        <w:t>melléklete)</w:t>
      </w:r>
      <w:r w:rsidRPr="00254860">
        <w:rPr>
          <w:rFonts w:ascii="Verdana" w:hAnsi="Verdana"/>
        </w:rPr>
        <w:t xml:space="preserve">, melyet a Használatba Adó jelen Megállapodás Szerződő Felek általi aláírását megelőzően a Használatba Vevő rendelkezésére bocsátott annak </w:t>
      </w:r>
      <w:r w:rsidR="00E06932" w:rsidRPr="00254860">
        <w:rPr>
          <w:rFonts w:ascii="Verdana" w:hAnsi="Verdana"/>
        </w:rPr>
        <w:t>ügymenethez szükséges összes</w:t>
      </w:r>
      <w:r w:rsidRPr="00254860">
        <w:rPr>
          <w:rFonts w:ascii="Verdana" w:hAnsi="Verdana"/>
        </w:rPr>
        <w:t xml:space="preserve"> mellékletével együtt.</w:t>
      </w:r>
    </w:p>
    <w:p w14:paraId="33FEFB3D" w14:textId="77777777" w:rsidR="00581840" w:rsidRPr="00254860" w:rsidRDefault="00574241" w:rsidP="00E06932">
      <w:pPr>
        <w:spacing w:line="276" w:lineRule="auto"/>
        <w:jc w:val="both"/>
        <w:rPr>
          <w:rFonts w:ascii="Verdana" w:hAnsi="Verdana"/>
          <w:color w:val="000000"/>
        </w:rPr>
      </w:pPr>
      <w:r w:rsidRPr="00254860">
        <w:rPr>
          <w:rFonts w:ascii="Verdana" w:hAnsi="Verdana"/>
        </w:rPr>
        <w:t xml:space="preserve">A Használatba Vevő jelen Megállapodás aláírásával elismeri, hogy a Használatba Adótól a Szabályzatot és </w:t>
      </w:r>
      <w:r w:rsidR="00E06932" w:rsidRPr="00254860">
        <w:rPr>
          <w:rFonts w:ascii="Verdana" w:hAnsi="Verdana"/>
        </w:rPr>
        <w:t xml:space="preserve">ügymenethez szükséges </w:t>
      </w:r>
      <w:r w:rsidRPr="00254860">
        <w:rPr>
          <w:rFonts w:ascii="Verdana" w:hAnsi="Verdana"/>
        </w:rPr>
        <w:t>mellékleteit, valamint a 6.3. pontban felsorolt dokumentumokat átvette.</w:t>
      </w:r>
    </w:p>
    <w:p w14:paraId="57F928F4" w14:textId="77777777" w:rsidR="00581840" w:rsidRPr="00254860" w:rsidRDefault="00581840" w:rsidP="0027126B">
      <w:pPr>
        <w:pStyle w:val="Listaszerbekezds"/>
        <w:spacing w:line="276" w:lineRule="auto"/>
        <w:rPr>
          <w:rFonts w:ascii="Verdana" w:hAnsi="Verdana"/>
        </w:rPr>
      </w:pPr>
    </w:p>
    <w:p w14:paraId="0CA4F1A9" w14:textId="77777777" w:rsidR="002E1EA5" w:rsidRPr="00D808EB" w:rsidRDefault="00E06932" w:rsidP="0027126B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D808EB">
        <w:rPr>
          <w:rFonts w:ascii="Verdana" w:hAnsi="Verdana"/>
        </w:rPr>
        <w:t xml:space="preserve">A Használatba Vevő a tárggyal kapcsolatos igénybejelentését, tájékoztató kérését írásban küldi meg a Használatba Adó által a Szabályzat </w:t>
      </w:r>
      <w:r w:rsidRPr="00D808EB">
        <w:rPr>
          <w:rFonts w:ascii="Verdana" w:hAnsi="Verdana"/>
          <w:i/>
          <w:iCs/>
        </w:rPr>
        <w:t>„</w:t>
      </w:r>
      <w:r w:rsidR="00EC03CC" w:rsidRPr="00D808EB">
        <w:rPr>
          <w:rFonts w:ascii="Verdana" w:hAnsi="Verdana"/>
          <w:i/>
          <w:iCs/>
        </w:rPr>
        <w:t>KÖF+FOR</w:t>
      </w:r>
      <w:r w:rsidRPr="00D808EB">
        <w:rPr>
          <w:rFonts w:ascii="Verdana" w:hAnsi="Verdana"/>
          <w:i/>
          <w:iCs/>
        </w:rPr>
        <w:t xml:space="preserve"> - Szervezeti felépítés, kapcsolattartók”</w:t>
      </w:r>
      <w:r w:rsidRPr="00D808EB">
        <w:rPr>
          <w:rFonts w:ascii="Verdana" w:hAnsi="Verdana"/>
        </w:rPr>
        <w:t xml:space="preserve"> </w:t>
      </w:r>
      <w:r w:rsidRPr="00D808EB">
        <w:rPr>
          <w:rFonts w:ascii="Verdana" w:hAnsi="Verdana"/>
          <w:i/>
          <w:iCs/>
        </w:rPr>
        <w:t>1. számú melléklet</w:t>
      </w:r>
      <w:r w:rsidRPr="00D808EB">
        <w:rPr>
          <w:rFonts w:ascii="Verdana" w:hAnsi="Verdana"/>
        </w:rPr>
        <w:t>ében megadott illetékes elérhetőségre.</w:t>
      </w:r>
    </w:p>
    <w:p w14:paraId="2ED78BC8" w14:textId="77777777" w:rsidR="002E1EA5" w:rsidRPr="00D808EB" w:rsidRDefault="002E1EA5" w:rsidP="0027126B">
      <w:pPr>
        <w:pStyle w:val="Listaszerbekezds"/>
        <w:spacing w:line="276" w:lineRule="auto"/>
        <w:rPr>
          <w:rFonts w:ascii="Verdana" w:hAnsi="Verdana"/>
        </w:rPr>
      </w:pPr>
    </w:p>
    <w:p w14:paraId="1E1A31A7" w14:textId="44412C96" w:rsidR="002E1EA5" w:rsidRPr="00D808EB" w:rsidRDefault="002B408E" w:rsidP="0027126B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D808EB">
        <w:rPr>
          <w:rFonts w:ascii="Verdana" w:hAnsi="Verdana"/>
        </w:rPr>
        <w:t xml:space="preserve">A Szabályzat szerint létesülő </w:t>
      </w:r>
      <w:r w:rsidR="00EC03CC" w:rsidRPr="00D808EB">
        <w:rPr>
          <w:rFonts w:ascii="Verdana" w:hAnsi="Verdana"/>
        </w:rPr>
        <w:t>FO</w:t>
      </w:r>
      <w:r w:rsidRPr="00D808EB">
        <w:rPr>
          <w:rFonts w:ascii="Verdana" w:hAnsi="Verdana"/>
        </w:rPr>
        <w:t xml:space="preserve">R vonatkozásában a Használatba Vevő első igénybejelentése esetén a Használatba Adó </w:t>
      </w:r>
      <w:r w:rsidR="0057151D" w:rsidRPr="00D808EB">
        <w:rPr>
          <w:rFonts w:ascii="Verdana" w:hAnsi="Verdana"/>
        </w:rPr>
        <w:t xml:space="preserve">Technológia és működéstámogató </w:t>
      </w:r>
      <w:r w:rsidRPr="00D808EB">
        <w:rPr>
          <w:rFonts w:ascii="Verdana" w:hAnsi="Verdana"/>
        </w:rPr>
        <w:t>osztálya az alábbi dokumentumokat küldi meg a Használatba Vevő részére.</w:t>
      </w:r>
    </w:p>
    <w:p w14:paraId="6DEF9DC5" w14:textId="77777777" w:rsidR="002E1EA5" w:rsidRPr="00D808EB" w:rsidRDefault="002E1EA5" w:rsidP="0027126B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D808EB">
        <w:rPr>
          <w:rFonts w:ascii="Verdana" w:hAnsi="Verdana"/>
        </w:rPr>
        <w:t xml:space="preserve">Tájékoztatás az együttműködés feltételeiről és az eljárásrendről (Szabályzat és </w:t>
      </w:r>
      <w:r w:rsidR="00E06932" w:rsidRPr="00D808EB">
        <w:rPr>
          <w:rFonts w:ascii="Verdana" w:hAnsi="Verdana"/>
        </w:rPr>
        <w:t>az ügymenethez tartozó</w:t>
      </w:r>
      <w:r w:rsidRPr="00D808EB">
        <w:rPr>
          <w:rFonts w:ascii="Verdana" w:hAnsi="Verdana"/>
        </w:rPr>
        <w:t xml:space="preserve"> melléklet</w:t>
      </w:r>
      <w:r w:rsidR="001B47B3" w:rsidRPr="00D808EB">
        <w:rPr>
          <w:rFonts w:ascii="Verdana" w:hAnsi="Verdana"/>
        </w:rPr>
        <w:t>ek</w:t>
      </w:r>
      <w:r w:rsidRPr="00D808EB">
        <w:rPr>
          <w:rFonts w:ascii="Verdana" w:hAnsi="Verdana"/>
        </w:rPr>
        <w:t>);</w:t>
      </w:r>
    </w:p>
    <w:p w14:paraId="1C84810F" w14:textId="77777777" w:rsidR="002E1EA5" w:rsidRPr="00D808EB" w:rsidRDefault="002E1EA5" w:rsidP="0027126B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D808EB">
        <w:rPr>
          <w:rFonts w:ascii="Verdana" w:hAnsi="Verdana"/>
        </w:rPr>
        <w:t>„</w:t>
      </w:r>
      <w:r w:rsidR="00EC03CC" w:rsidRPr="00D808EB">
        <w:rPr>
          <w:rFonts w:ascii="Verdana" w:hAnsi="Verdana"/>
        </w:rPr>
        <w:t>KÖF+FOR</w:t>
      </w:r>
      <w:r w:rsidR="00917AB2" w:rsidRPr="00D808EB">
        <w:rPr>
          <w:rFonts w:ascii="Verdana" w:hAnsi="Verdana"/>
        </w:rPr>
        <w:t xml:space="preserve"> - </w:t>
      </w:r>
      <w:r w:rsidRPr="00D808EB">
        <w:rPr>
          <w:rFonts w:ascii="Verdana" w:hAnsi="Verdana"/>
        </w:rPr>
        <w:t>Együttműködési megállapodás” minta;</w:t>
      </w:r>
    </w:p>
    <w:p w14:paraId="2257E4E8" w14:textId="77777777" w:rsidR="002E1EA5" w:rsidRPr="00D808EB" w:rsidRDefault="002E1EA5" w:rsidP="0027126B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D808EB">
        <w:rPr>
          <w:rFonts w:ascii="Verdana" w:hAnsi="Verdana"/>
        </w:rPr>
        <w:t xml:space="preserve">a </w:t>
      </w:r>
      <w:r w:rsidR="00E06932" w:rsidRPr="00D808EB">
        <w:rPr>
          <w:rFonts w:ascii="Verdana" w:hAnsi="Verdana"/>
        </w:rPr>
        <w:t>Használatba Adó</w:t>
      </w:r>
      <w:r w:rsidRPr="00D808EB">
        <w:rPr>
          <w:rFonts w:ascii="Verdana" w:hAnsi="Verdana"/>
        </w:rPr>
        <w:t xml:space="preserve"> által kiadott hatályos </w:t>
      </w:r>
      <w:r w:rsidR="00572CE2" w:rsidRPr="00D808EB">
        <w:rPr>
          <w:rFonts w:ascii="Verdana" w:hAnsi="Verdana"/>
        </w:rPr>
        <w:t>„</w:t>
      </w:r>
      <w:r w:rsidR="00572CE2" w:rsidRPr="00D808EB">
        <w:rPr>
          <w:rFonts w:ascii="Verdana" w:hAnsi="Verdana"/>
          <w:b/>
          <w:bCs/>
        </w:rPr>
        <w:t>5605_00_F_A</w:t>
      </w:r>
      <w:r w:rsidR="00572CE2" w:rsidRPr="00D808EB">
        <w:rPr>
          <w:rFonts w:ascii="Verdana" w:hAnsi="Verdana"/>
        </w:rPr>
        <w:t xml:space="preserve"> </w:t>
      </w:r>
      <w:r w:rsidR="00572CE2" w:rsidRPr="00D808EB">
        <w:rPr>
          <w:rFonts w:ascii="Verdana" w:hAnsi="Verdana"/>
          <w:i/>
          <w:iCs/>
        </w:rPr>
        <w:t>Közcélú szabadvezeték hálózatok létesítése, üzemeltetése és bontása - Szabályzat</w:t>
      </w:r>
      <w:r w:rsidR="00572CE2" w:rsidRPr="00D808EB">
        <w:rPr>
          <w:rFonts w:ascii="Verdana" w:hAnsi="Verdana"/>
        </w:rPr>
        <w:t>”</w:t>
      </w:r>
      <w:r w:rsidRPr="00D808EB">
        <w:rPr>
          <w:rFonts w:ascii="Verdana" w:hAnsi="Verdana"/>
        </w:rPr>
        <w:t>;</w:t>
      </w:r>
    </w:p>
    <w:p w14:paraId="20F5648F" w14:textId="77777777" w:rsidR="002E1EA5" w:rsidRPr="00D808EB" w:rsidRDefault="002E1EA5" w:rsidP="0027126B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D808EB">
        <w:rPr>
          <w:rFonts w:ascii="Verdana" w:hAnsi="Verdana"/>
        </w:rPr>
        <w:t xml:space="preserve">a </w:t>
      </w:r>
      <w:r w:rsidR="00E06932" w:rsidRPr="00D808EB">
        <w:rPr>
          <w:rFonts w:ascii="Verdana" w:hAnsi="Verdana"/>
        </w:rPr>
        <w:t>Használatba Adó</w:t>
      </w:r>
      <w:r w:rsidRPr="00D808EB">
        <w:rPr>
          <w:rFonts w:ascii="Verdana" w:hAnsi="Verdana"/>
        </w:rPr>
        <w:t xml:space="preserve"> által kiadott hatályos </w:t>
      </w:r>
      <w:r w:rsidR="00572CE2" w:rsidRPr="00D808EB">
        <w:rPr>
          <w:rFonts w:ascii="Verdana" w:hAnsi="Verdana"/>
        </w:rPr>
        <w:t>„</w:t>
      </w:r>
      <w:r w:rsidR="00572CE2" w:rsidRPr="00D808EB">
        <w:rPr>
          <w:rFonts w:ascii="Verdana" w:hAnsi="Verdana"/>
          <w:b/>
          <w:bCs/>
        </w:rPr>
        <w:t>5602_01_U_A</w:t>
      </w:r>
      <w:r w:rsidR="00572CE2" w:rsidRPr="00D808EB">
        <w:rPr>
          <w:rFonts w:ascii="Verdana" w:hAnsi="Verdana"/>
        </w:rPr>
        <w:t xml:space="preserve"> </w:t>
      </w:r>
      <w:r w:rsidR="00572CE2" w:rsidRPr="00D808EB">
        <w:rPr>
          <w:rFonts w:ascii="Verdana" w:hAnsi="Verdana"/>
          <w:i/>
          <w:iCs/>
        </w:rPr>
        <w:t>Magasban való munkavégzés – Utasítás</w:t>
      </w:r>
      <w:r w:rsidR="00572CE2" w:rsidRPr="00D808EB">
        <w:rPr>
          <w:rFonts w:ascii="Verdana" w:hAnsi="Verdana"/>
        </w:rPr>
        <w:t>”</w:t>
      </w:r>
      <w:r w:rsidRPr="00D808EB">
        <w:rPr>
          <w:rFonts w:ascii="Verdana" w:hAnsi="Verdana"/>
        </w:rPr>
        <w:t>.</w:t>
      </w:r>
    </w:p>
    <w:p w14:paraId="011F9859" w14:textId="77777777" w:rsidR="002E1EA5" w:rsidRPr="00D808EB" w:rsidRDefault="002E1EA5" w:rsidP="00E06932">
      <w:pPr>
        <w:pStyle w:val="Listaszerbekezds"/>
        <w:spacing w:line="276" w:lineRule="auto"/>
        <w:ind w:left="0"/>
        <w:rPr>
          <w:rFonts w:ascii="Verdana" w:hAnsi="Verdana"/>
        </w:rPr>
      </w:pPr>
    </w:p>
    <w:p w14:paraId="34242C01" w14:textId="77777777" w:rsidR="00E06932" w:rsidRPr="00D808EB" w:rsidRDefault="00E06932" w:rsidP="00E06932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</w:rPr>
      </w:pPr>
      <w:r w:rsidRPr="00D808EB">
        <w:rPr>
          <w:rFonts w:ascii="Verdana" w:hAnsi="Verdana"/>
        </w:rPr>
        <w:t>A Használatba Vevő további, alábbi tárgyú megkereséseit a Használatba Adó illetékes áramhálózati üzeme fogadja és intézi.</w:t>
      </w:r>
    </w:p>
    <w:p w14:paraId="6AB8F981" w14:textId="77777777" w:rsidR="00E06932" w:rsidRPr="00D808EB" w:rsidRDefault="00E06932" w:rsidP="00E06932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D808EB">
        <w:rPr>
          <w:rFonts w:ascii="Verdana" w:hAnsi="Verdana"/>
        </w:rPr>
        <w:t xml:space="preserve">Konkrét </w:t>
      </w:r>
      <w:r w:rsidR="00EC03CC" w:rsidRPr="00D808EB">
        <w:rPr>
          <w:rFonts w:ascii="Verdana" w:hAnsi="Verdana"/>
        </w:rPr>
        <w:t>FO</w:t>
      </w:r>
      <w:r w:rsidRPr="00D808EB">
        <w:rPr>
          <w:rFonts w:ascii="Verdana" w:hAnsi="Verdana"/>
        </w:rPr>
        <w:t>R létesítésre vonatkozó igénybejelentés;</w:t>
      </w:r>
    </w:p>
    <w:p w14:paraId="5548B8B8" w14:textId="77777777" w:rsidR="00E06932" w:rsidRPr="00D808EB" w:rsidRDefault="00E06932" w:rsidP="00E06932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D808EB">
        <w:rPr>
          <w:rFonts w:ascii="Verdana" w:hAnsi="Verdana"/>
        </w:rPr>
        <w:t xml:space="preserve">Elvi hozzájárulás kérelem a tervezett </w:t>
      </w:r>
      <w:r w:rsidR="00EC03CC" w:rsidRPr="00D808EB">
        <w:rPr>
          <w:rFonts w:ascii="Verdana" w:hAnsi="Verdana"/>
        </w:rPr>
        <w:t>FO</w:t>
      </w:r>
      <w:r w:rsidRPr="00D808EB">
        <w:rPr>
          <w:rFonts w:ascii="Verdana" w:hAnsi="Verdana"/>
        </w:rPr>
        <w:t>R létesítéséhez;</w:t>
      </w:r>
    </w:p>
    <w:p w14:paraId="61E34DBF" w14:textId="13585D39" w:rsidR="002E1EA5" w:rsidRPr="00D808EB" w:rsidRDefault="00E06932" w:rsidP="00E06932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D808EB">
        <w:rPr>
          <w:rFonts w:ascii="Verdana" w:hAnsi="Verdana"/>
        </w:rPr>
        <w:t>Kérelem az igénybe venni kívánt KÖF szabadvezeték-hálózat jogszerű létesítésére vonatkozó nyilatkozat kiadására vonatkozóan</w:t>
      </w:r>
      <w:r w:rsidR="0057151D" w:rsidRPr="00D808EB">
        <w:rPr>
          <w:rFonts w:ascii="Verdana" w:hAnsi="Verdana"/>
        </w:rPr>
        <w:t>;</w:t>
      </w:r>
    </w:p>
    <w:p w14:paraId="3BFF06A3" w14:textId="2EC0DDD2" w:rsidR="0057151D" w:rsidRPr="00D808EB" w:rsidRDefault="0057151D" w:rsidP="00E06932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D808EB">
        <w:rPr>
          <w:rFonts w:ascii="Verdana" w:hAnsi="Verdana"/>
        </w:rPr>
        <w:t>Tulajdonosi hozzájárulás kiadása objektumadatok átadásáról.</w:t>
      </w:r>
    </w:p>
    <w:p w14:paraId="682A8F98" w14:textId="77777777" w:rsidR="002E1EA5" w:rsidRPr="00D808EB" w:rsidRDefault="002E1EA5" w:rsidP="0027126B">
      <w:pPr>
        <w:spacing w:line="276" w:lineRule="auto"/>
        <w:jc w:val="both"/>
        <w:rPr>
          <w:rFonts w:ascii="Verdana" w:hAnsi="Verdana"/>
          <w:color w:val="000000"/>
        </w:rPr>
      </w:pPr>
    </w:p>
    <w:p w14:paraId="43D3BA0C" w14:textId="77777777" w:rsidR="004B2C83" w:rsidRPr="00D808EB" w:rsidRDefault="00E06932" w:rsidP="0027126B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D808EB">
        <w:rPr>
          <w:rFonts w:ascii="Verdana" w:hAnsi="Verdana"/>
        </w:rPr>
        <w:t xml:space="preserve">A Szerződő Felek megállapodnak, hogy a Használatba Vevő 6.3. – 6.4. pontok szerint benyújtott írásbeli igénybejelentései alapján a Szabályzat </w:t>
      </w:r>
      <w:r w:rsidR="00572CE2" w:rsidRPr="00D808EB">
        <w:rPr>
          <w:rFonts w:ascii="Verdana" w:hAnsi="Verdana"/>
          <w:i/>
          <w:iCs/>
        </w:rPr>
        <w:t>1</w:t>
      </w:r>
      <w:r w:rsidRPr="00D808EB">
        <w:rPr>
          <w:rFonts w:ascii="Verdana" w:hAnsi="Verdana"/>
          <w:i/>
          <w:iCs/>
        </w:rPr>
        <w:t xml:space="preserve">.2. </w:t>
      </w:r>
      <w:r w:rsidR="00EC03CC" w:rsidRPr="00D808EB">
        <w:rPr>
          <w:rFonts w:ascii="Verdana" w:hAnsi="Verdana"/>
          <w:i/>
          <w:iCs/>
        </w:rPr>
        <w:t>FO</w:t>
      </w:r>
      <w:r w:rsidRPr="00D808EB">
        <w:rPr>
          <w:rFonts w:ascii="Verdana" w:hAnsi="Verdana"/>
          <w:i/>
          <w:iCs/>
        </w:rPr>
        <w:t>R létesítésének ügymenete</w:t>
      </w:r>
      <w:r w:rsidRPr="00D808EB">
        <w:rPr>
          <w:rFonts w:ascii="Verdana" w:hAnsi="Verdana"/>
        </w:rPr>
        <w:t xml:space="preserve"> című fejezetében leírtak szerint járnak el, ideértve az </w:t>
      </w:r>
      <w:r w:rsidRPr="00D808EB">
        <w:rPr>
          <w:rFonts w:ascii="Verdana" w:hAnsi="Verdana"/>
          <w:i/>
          <w:iCs/>
        </w:rPr>
        <w:t>Igénybejelentés, tájékoztatás</w:t>
      </w:r>
      <w:r w:rsidRPr="00D808EB">
        <w:rPr>
          <w:rFonts w:ascii="Verdana" w:hAnsi="Verdana"/>
        </w:rPr>
        <w:t xml:space="preserve">, </w:t>
      </w:r>
      <w:r w:rsidRPr="00D808EB">
        <w:rPr>
          <w:rFonts w:ascii="Verdana" w:hAnsi="Verdana"/>
          <w:i/>
          <w:iCs/>
        </w:rPr>
        <w:t>Tervezési kérdések</w:t>
      </w:r>
      <w:r w:rsidRPr="00D808EB">
        <w:rPr>
          <w:rFonts w:ascii="Verdana" w:hAnsi="Verdana"/>
        </w:rPr>
        <w:t xml:space="preserve">, </w:t>
      </w:r>
      <w:r w:rsidR="00EC03CC" w:rsidRPr="00D808EB">
        <w:rPr>
          <w:rFonts w:ascii="Verdana" w:hAnsi="Verdana"/>
          <w:i/>
          <w:iCs/>
        </w:rPr>
        <w:t>FO</w:t>
      </w:r>
      <w:r w:rsidRPr="00D808EB">
        <w:rPr>
          <w:rFonts w:ascii="Verdana" w:hAnsi="Verdana"/>
          <w:i/>
          <w:iCs/>
        </w:rPr>
        <w:t>R elhelyezésének tervezése, tervező megbízása</w:t>
      </w:r>
      <w:r w:rsidRPr="00D808EB">
        <w:rPr>
          <w:rFonts w:ascii="Verdana" w:hAnsi="Verdana"/>
        </w:rPr>
        <w:t xml:space="preserve">, </w:t>
      </w:r>
      <w:r w:rsidR="00EC03CC" w:rsidRPr="00D808EB">
        <w:rPr>
          <w:rFonts w:ascii="Verdana" w:hAnsi="Verdana"/>
          <w:i/>
          <w:iCs/>
        </w:rPr>
        <w:t>FO</w:t>
      </w:r>
      <w:r w:rsidRPr="00D808EB">
        <w:rPr>
          <w:rFonts w:ascii="Verdana" w:hAnsi="Verdana"/>
          <w:i/>
          <w:iCs/>
        </w:rPr>
        <w:t xml:space="preserve">R elhelyezési tervdokumentáció tartalma, Erősáramú alkalmassá tételi munkák tervezése, tervező megbízása, Erősáramú alkalmassá tételi munkák tervdokumentáció tartalma, Tervjóváhagyás, </w:t>
      </w:r>
      <w:r w:rsidR="00EC311B" w:rsidRPr="00D808EB">
        <w:rPr>
          <w:rFonts w:ascii="Verdana" w:hAnsi="Verdana"/>
          <w:i/>
          <w:iCs/>
        </w:rPr>
        <w:t>E</w:t>
      </w:r>
      <w:r w:rsidRPr="00D808EB">
        <w:rPr>
          <w:rFonts w:ascii="Verdana" w:hAnsi="Verdana"/>
          <w:i/>
          <w:iCs/>
        </w:rPr>
        <w:t>rősáramú alkalmassá tételi munkák</w:t>
      </w:r>
      <w:r w:rsidR="00EC311B" w:rsidRPr="00D808EB">
        <w:rPr>
          <w:rFonts w:ascii="Verdana" w:hAnsi="Verdana"/>
          <w:i/>
          <w:iCs/>
        </w:rPr>
        <w:t xml:space="preserve"> és állag miatti hálózati átalakítások</w:t>
      </w:r>
      <w:r w:rsidRPr="00D808EB">
        <w:rPr>
          <w:rFonts w:ascii="Verdana" w:hAnsi="Verdana"/>
          <w:i/>
          <w:iCs/>
        </w:rPr>
        <w:t xml:space="preserve"> kivitelezése, </w:t>
      </w:r>
      <w:r w:rsidR="00EC311B" w:rsidRPr="00D808EB">
        <w:rPr>
          <w:rFonts w:ascii="Verdana" w:hAnsi="Verdana"/>
          <w:i/>
          <w:iCs/>
        </w:rPr>
        <w:t xml:space="preserve">„Együttműködési szerződés KÖF közcélú hálózat átalakítása és/vagy áthelyezése tárgyában”, „Megállapodás KÖF közcélú villamos hálózat átalakításáról és/vagy áthelyezéséről és az Elosztói Engedélyes kártalanításáról”, </w:t>
      </w:r>
      <w:r w:rsidRPr="00D808EB">
        <w:rPr>
          <w:rFonts w:ascii="Verdana" w:hAnsi="Verdana"/>
          <w:i/>
          <w:iCs/>
        </w:rPr>
        <w:t xml:space="preserve">Létesítési megállapodás, használati jog létrehozása, Munkavégzési megállapodás, </w:t>
      </w:r>
      <w:r w:rsidR="00EC03CC" w:rsidRPr="00D808EB">
        <w:rPr>
          <w:rFonts w:ascii="Verdana" w:hAnsi="Verdana"/>
          <w:i/>
          <w:iCs/>
        </w:rPr>
        <w:t>FO</w:t>
      </w:r>
      <w:r w:rsidRPr="00D808EB">
        <w:rPr>
          <w:rFonts w:ascii="Verdana" w:hAnsi="Verdana"/>
          <w:i/>
          <w:iCs/>
        </w:rPr>
        <w:t xml:space="preserve">R felszerelése, </w:t>
      </w:r>
      <w:r w:rsidR="00EC03CC" w:rsidRPr="00D808EB">
        <w:rPr>
          <w:rFonts w:ascii="Verdana" w:hAnsi="Verdana"/>
          <w:i/>
          <w:iCs/>
        </w:rPr>
        <w:t>FO</w:t>
      </w:r>
      <w:r w:rsidRPr="00D808EB">
        <w:rPr>
          <w:rFonts w:ascii="Verdana" w:hAnsi="Verdana"/>
          <w:i/>
          <w:iCs/>
        </w:rPr>
        <w:t xml:space="preserve">R áramütés elleni védelmi bekötése, Üzemeltetési megállapodás, Többoldalú üzemeltetési megállapodás, </w:t>
      </w:r>
      <w:r w:rsidR="00EC03CC" w:rsidRPr="00D808EB">
        <w:rPr>
          <w:rFonts w:ascii="Verdana" w:hAnsi="Verdana"/>
          <w:i/>
          <w:iCs/>
        </w:rPr>
        <w:t>FO</w:t>
      </w:r>
      <w:r w:rsidRPr="00D808EB">
        <w:rPr>
          <w:rFonts w:ascii="Verdana" w:hAnsi="Verdana"/>
          <w:i/>
          <w:iCs/>
        </w:rPr>
        <w:t xml:space="preserve">R műszaki szemléje, </w:t>
      </w:r>
      <w:r w:rsidR="00EC03CC" w:rsidRPr="00D808EB">
        <w:rPr>
          <w:rFonts w:ascii="Verdana" w:hAnsi="Verdana"/>
          <w:i/>
          <w:iCs/>
        </w:rPr>
        <w:t>FO</w:t>
      </w:r>
      <w:r w:rsidRPr="00D808EB">
        <w:rPr>
          <w:rFonts w:ascii="Verdana" w:hAnsi="Verdana"/>
          <w:i/>
          <w:iCs/>
        </w:rPr>
        <w:t xml:space="preserve">R villamosenergia-felhasználási helyeinek </w:t>
      </w:r>
      <w:r w:rsidR="00EC03CC" w:rsidRPr="00D808EB">
        <w:rPr>
          <w:rFonts w:ascii="Verdana" w:hAnsi="Verdana"/>
          <w:i/>
          <w:iCs/>
        </w:rPr>
        <w:t>elhelyezése</w:t>
      </w:r>
      <w:r w:rsidRPr="00D808EB">
        <w:rPr>
          <w:rFonts w:ascii="Verdana" w:hAnsi="Verdana"/>
          <w:i/>
          <w:iCs/>
        </w:rPr>
        <w:t xml:space="preserve">, Üzemeltetési megállapodás Bővítés-melléklet, Üzemeltetési megállapodás </w:t>
      </w:r>
      <w:r w:rsidR="00EC03CC" w:rsidRPr="00D808EB">
        <w:rPr>
          <w:rFonts w:ascii="Verdana" w:hAnsi="Verdana"/>
          <w:i/>
          <w:iCs/>
        </w:rPr>
        <w:t>Távvezetékek</w:t>
      </w:r>
      <w:r w:rsidRPr="00D808EB">
        <w:rPr>
          <w:rFonts w:ascii="Verdana" w:hAnsi="Verdana"/>
          <w:i/>
          <w:iCs/>
        </w:rPr>
        <w:t xml:space="preserve"> és kapcsolattartók-melléklet, Üzemeltetési megállapodás Megszüntetés-melléklet, Időarányos használatijog-díj számlázása, Éves használatijog-díj számlázása, </w:t>
      </w:r>
      <w:r w:rsidR="00EC03CC" w:rsidRPr="00D808EB">
        <w:rPr>
          <w:rFonts w:ascii="Verdana" w:hAnsi="Verdana"/>
          <w:i/>
          <w:iCs/>
        </w:rPr>
        <w:t>FO</w:t>
      </w:r>
      <w:r w:rsidRPr="00D808EB">
        <w:rPr>
          <w:rFonts w:ascii="Verdana" w:hAnsi="Verdana"/>
          <w:i/>
          <w:iCs/>
        </w:rPr>
        <w:t xml:space="preserve">R hivatalos használatbavételi eljárása, Megállapodás a használatijog-díj fizetési feltételeinek módosításáról, </w:t>
      </w:r>
      <w:r w:rsidR="00711977" w:rsidRPr="00D808EB">
        <w:rPr>
          <w:rFonts w:ascii="Verdana" w:hAnsi="Verdana"/>
          <w:i/>
          <w:iCs/>
        </w:rPr>
        <w:t>FO</w:t>
      </w:r>
      <w:r w:rsidRPr="00D808EB">
        <w:rPr>
          <w:rFonts w:ascii="Verdana" w:hAnsi="Verdana"/>
          <w:i/>
          <w:iCs/>
        </w:rPr>
        <w:t xml:space="preserve">R átépítése és bővítése, </w:t>
      </w:r>
      <w:r w:rsidR="0095162E" w:rsidRPr="00D808EB">
        <w:rPr>
          <w:rFonts w:ascii="Verdana" w:hAnsi="Verdana"/>
          <w:i/>
          <w:iCs/>
        </w:rPr>
        <w:t>KÖF</w:t>
      </w:r>
      <w:r w:rsidRPr="00D808EB">
        <w:rPr>
          <w:rFonts w:ascii="Verdana" w:hAnsi="Verdana"/>
          <w:i/>
          <w:iCs/>
        </w:rPr>
        <w:t xml:space="preserve"> szabadvezeték-hálózat tartószerkezeteinek átépítése, Közös oszlopsoros hálózat megszüntetése,</w:t>
      </w:r>
      <w:r w:rsidR="00711977" w:rsidRPr="00D808EB">
        <w:rPr>
          <w:rFonts w:ascii="Verdana" w:hAnsi="Verdana"/>
          <w:i/>
          <w:iCs/>
        </w:rPr>
        <w:t xml:space="preserve"> használati jog megszűnése,</w:t>
      </w:r>
      <w:r w:rsidRPr="00D808EB">
        <w:rPr>
          <w:rFonts w:ascii="Verdana" w:hAnsi="Verdana"/>
          <w:i/>
          <w:iCs/>
        </w:rPr>
        <w:t xml:space="preserve"> </w:t>
      </w:r>
      <w:r w:rsidRPr="00D808EB">
        <w:rPr>
          <w:rFonts w:ascii="Verdana" w:hAnsi="Verdana"/>
        </w:rPr>
        <w:t xml:space="preserve">valamint </w:t>
      </w:r>
      <w:r w:rsidR="00711977" w:rsidRPr="00D808EB">
        <w:rPr>
          <w:rFonts w:ascii="Verdana" w:hAnsi="Verdana"/>
          <w:i/>
          <w:iCs/>
        </w:rPr>
        <w:t>FO</w:t>
      </w:r>
      <w:r w:rsidRPr="00D808EB">
        <w:rPr>
          <w:rFonts w:ascii="Verdana" w:hAnsi="Verdana"/>
          <w:i/>
          <w:iCs/>
        </w:rPr>
        <w:t>R tulajdonlásának változása</w:t>
      </w:r>
      <w:r w:rsidRPr="00D808EB">
        <w:rPr>
          <w:rFonts w:ascii="Verdana" w:hAnsi="Verdana"/>
        </w:rPr>
        <w:t xml:space="preserve"> című fejezetek Szabályzatban részletezett előírásait és ügymenetét.</w:t>
      </w:r>
    </w:p>
    <w:p w14:paraId="2C95338E" w14:textId="77777777" w:rsidR="004B2C83" w:rsidRPr="00D808EB" w:rsidRDefault="004B2C83" w:rsidP="0027126B">
      <w:pPr>
        <w:pStyle w:val="Listaszerbekezds"/>
        <w:spacing w:line="276" w:lineRule="auto"/>
        <w:rPr>
          <w:rFonts w:ascii="Verdana" w:hAnsi="Verdana"/>
        </w:rPr>
      </w:pPr>
    </w:p>
    <w:p w14:paraId="6C2F8ED2" w14:textId="380A7BCF" w:rsidR="0057151D" w:rsidRPr="00D808EB" w:rsidRDefault="00A121F7" w:rsidP="0057151D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D808EB">
        <w:rPr>
          <w:rFonts w:ascii="Verdana" w:hAnsi="Verdana"/>
        </w:rPr>
        <w:t xml:space="preserve">A Használatba Vevő tudomásul veszi, hogy a 6.5. pontban felsorolt és a Szabályzatban részletezett előírásokat és ügymenetet köteles betartani, illetve, amennyiben a </w:t>
      </w:r>
      <w:r w:rsidR="00711977" w:rsidRPr="00D808EB">
        <w:rPr>
          <w:rFonts w:ascii="Verdana" w:hAnsi="Verdana"/>
        </w:rPr>
        <w:t>FO</w:t>
      </w:r>
      <w:r w:rsidRPr="00D808EB">
        <w:rPr>
          <w:rFonts w:ascii="Verdana" w:hAnsi="Verdana"/>
        </w:rPr>
        <w:t>R kivitelezésével – létesítésével, bővítésével, átépítésével és/vagy bontásával – kapcsolatos tevékenységekkel harmadik személyt (kivitelezőt) bíz meg, akkor a harmadik személlyel ezeket köteles betartatni.</w:t>
      </w:r>
    </w:p>
    <w:p w14:paraId="397AAEB2" w14:textId="77777777" w:rsidR="00B8688D" w:rsidRPr="00D808EB" w:rsidRDefault="00A121F7" w:rsidP="0027126B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D808EB">
        <w:rPr>
          <w:rFonts w:ascii="Verdana" w:hAnsi="Verdana"/>
        </w:rPr>
        <w:lastRenderedPageBreak/>
        <w:t xml:space="preserve">Amennyiben a Használatba Vevő a </w:t>
      </w:r>
      <w:r w:rsidR="00711977" w:rsidRPr="00D808EB">
        <w:rPr>
          <w:rFonts w:ascii="Verdana" w:hAnsi="Verdana"/>
        </w:rPr>
        <w:t>FO</w:t>
      </w:r>
      <w:r w:rsidRPr="00D808EB">
        <w:rPr>
          <w:rFonts w:ascii="Verdana" w:hAnsi="Verdana"/>
        </w:rPr>
        <w:t xml:space="preserve">R kivitelezésével – létesítésével, bővítésével, átépítésével és/vagy bontásával – harmadik személyt (kivitelezőt) bíz meg, akkor a Használatba Vevő kizárólagosan felelős azért, hogy az általa </w:t>
      </w:r>
      <w:r w:rsidR="00711977" w:rsidRPr="00D808EB">
        <w:rPr>
          <w:rFonts w:ascii="Verdana" w:hAnsi="Verdana"/>
        </w:rPr>
        <w:t>FO</w:t>
      </w:r>
      <w:r w:rsidRPr="00D808EB">
        <w:rPr>
          <w:rFonts w:ascii="Verdana" w:hAnsi="Verdana"/>
        </w:rPr>
        <w:t>R kivitelezéssel kapcsolatos munkák elvégzésére igénybe vett harmadik személy megismerje a Szabályzat, valamint a biztonságos munkavégzésre vonatkozó szabályozások és rendelkezések előírásait. A Használatba Vevő az általa megbízott harmadik személy munkájáért úgy felel, mintha a munkát maga végezné.</w:t>
      </w:r>
    </w:p>
    <w:p w14:paraId="328CC01A" w14:textId="77777777" w:rsidR="006B62DD" w:rsidRPr="00D808EB" w:rsidRDefault="006B62DD" w:rsidP="0027126B">
      <w:pPr>
        <w:spacing w:line="276" w:lineRule="auto"/>
        <w:jc w:val="both"/>
        <w:rPr>
          <w:rFonts w:ascii="Verdana" w:hAnsi="Verdana"/>
        </w:rPr>
      </w:pPr>
    </w:p>
    <w:p w14:paraId="5CB26C53" w14:textId="77777777" w:rsidR="00B8688D" w:rsidRPr="00D808EB" w:rsidRDefault="00A121F7" w:rsidP="0027126B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</w:rPr>
      </w:pPr>
      <w:r w:rsidRPr="00D808EB">
        <w:rPr>
          <w:rFonts w:ascii="Verdana" w:hAnsi="Verdana"/>
        </w:rPr>
        <w:t xml:space="preserve">A Használatba Vevő tudomásul veszi, hogy amennyiben műszaki szempontból szabálytalanul </w:t>
      </w:r>
      <w:bookmarkStart w:id="1" w:name="_Hlk65656087"/>
      <w:r w:rsidRPr="00D808EB">
        <w:rPr>
          <w:rFonts w:ascii="Verdana" w:hAnsi="Verdana"/>
        </w:rPr>
        <w:t>– a vonatkozó szabványok, iránytervi előírások és a Szabályzat műszaki-technológiai előírásainak figyelmen kívül hagyásával, és/vagy a jóváhagyott tervdokumentációknak nem megfelelően, és/vagy a szükséges engedélyek, megállapodások nélkül</w:t>
      </w:r>
      <w:bookmarkEnd w:id="1"/>
      <w:r w:rsidRPr="00D808EB">
        <w:rPr>
          <w:rFonts w:ascii="Verdana" w:hAnsi="Verdana"/>
        </w:rPr>
        <w:t xml:space="preserve"> –, és/vagy szabálytalan munkavégzéssel létesíti a </w:t>
      </w:r>
      <w:r w:rsidR="00711977" w:rsidRPr="00D808EB">
        <w:rPr>
          <w:rFonts w:ascii="Verdana" w:hAnsi="Verdana"/>
        </w:rPr>
        <w:t>FO</w:t>
      </w:r>
      <w:r w:rsidRPr="00D808EB">
        <w:rPr>
          <w:rFonts w:ascii="Verdana" w:hAnsi="Verdana"/>
        </w:rPr>
        <w:t>R-t, akkor a Használatba Adó jogosult a Használatba Vevővel szemben műszaki szabálytalanság esetén jelen Megállapodás 1</w:t>
      </w:r>
      <w:r w:rsidR="006957B5" w:rsidRPr="00D808EB">
        <w:rPr>
          <w:rFonts w:ascii="Verdana" w:hAnsi="Verdana"/>
        </w:rPr>
        <w:t>3</w:t>
      </w:r>
      <w:r w:rsidRPr="00D808EB">
        <w:rPr>
          <w:rFonts w:ascii="Verdana" w:hAnsi="Verdana"/>
        </w:rPr>
        <w:t>.2. és 1</w:t>
      </w:r>
      <w:r w:rsidR="006957B5" w:rsidRPr="00D808EB">
        <w:rPr>
          <w:rFonts w:ascii="Verdana" w:hAnsi="Verdana"/>
        </w:rPr>
        <w:t>3</w:t>
      </w:r>
      <w:r w:rsidRPr="00D808EB">
        <w:rPr>
          <w:rFonts w:ascii="Verdana" w:hAnsi="Verdana"/>
        </w:rPr>
        <w:t>.2.3. pontjaiban leírt szankciót, munkavédelmi szabálytalanság esetén a 1</w:t>
      </w:r>
      <w:r w:rsidR="006957B5" w:rsidRPr="00D808EB">
        <w:rPr>
          <w:rFonts w:ascii="Verdana" w:hAnsi="Verdana"/>
        </w:rPr>
        <w:t>3</w:t>
      </w:r>
      <w:r w:rsidRPr="00D808EB">
        <w:rPr>
          <w:rFonts w:ascii="Verdana" w:hAnsi="Verdana"/>
        </w:rPr>
        <w:t>.4. – 1</w:t>
      </w:r>
      <w:r w:rsidR="006957B5" w:rsidRPr="00D808EB">
        <w:rPr>
          <w:rFonts w:ascii="Verdana" w:hAnsi="Verdana"/>
        </w:rPr>
        <w:t>3</w:t>
      </w:r>
      <w:r w:rsidRPr="00D808EB">
        <w:rPr>
          <w:rFonts w:ascii="Verdana" w:hAnsi="Verdana"/>
        </w:rPr>
        <w:t>.5. pontjaiban leírt szankciót alkalmazni.</w:t>
      </w:r>
    </w:p>
    <w:p w14:paraId="43F2A5E9" w14:textId="77777777" w:rsidR="00A121F7" w:rsidRPr="00D808EB" w:rsidRDefault="00A121F7" w:rsidP="00A121F7">
      <w:pPr>
        <w:spacing w:line="276" w:lineRule="auto"/>
        <w:jc w:val="both"/>
        <w:rPr>
          <w:rFonts w:ascii="Verdana" w:hAnsi="Verdana"/>
        </w:rPr>
      </w:pPr>
    </w:p>
    <w:p w14:paraId="4ED3BBDA" w14:textId="77777777" w:rsidR="00B8688D" w:rsidRPr="00D808EB" w:rsidRDefault="00A121F7" w:rsidP="0027126B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  <w:b/>
        </w:rPr>
      </w:pPr>
      <w:bookmarkStart w:id="2" w:name="_Hlk42696450"/>
      <w:r w:rsidRPr="00D808EB">
        <w:rPr>
          <w:rFonts w:ascii="Verdana" w:hAnsi="Verdana"/>
        </w:rPr>
        <w:t xml:space="preserve">A Szerződő Felek rögzítik, hogy jelen Megállapodás aláírása nem mentesíti a Használatba Vevőt a </w:t>
      </w:r>
      <w:r w:rsidR="00711977" w:rsidRPr="00D808EB">
        <w:rPr>
          <w:rFonts w:ascii="Verdana" w:hAnsi="Verdana"/>
        </w:rPr>
        <w:t>FO</w:t>
      </w:r>
      <w:r w:rsidRPr="00D808EB">
        <w:rPr>
          <w:rFonts w:ascii="Verdana" w:hAnsi="Verdana"/>
        </w:rPr>
        <w:t>R létesítéséhez, bővítéséhez, átépítéséhez szükséges, egyéb, jogszabályban előírt egyeztetések, tulajdonosi hozzájárulások, engedélyek beszerzésének kötelezettsége alól. Amennyiben ezen kötelezettségének a Használatba Vevő nem tesz eleget, úgy az ezekkel kapcsolatban felmerült károkat viselni köteles.</w:t>
      </w:r>
      <w:bookmarkEnd w:id="2"/>
    </w:p>
    <w:p w14:paraId="2BDA7CBA" w14:textId="77777777" w:rsidR="00A121F7" w:rsidRPr="00D808EB" w:rsidRDefault="00A121F7" w:rsidP="0027126B">
      <w:pPr>
        <w:spacing w:line="276" w:lineRule="auto"/>
        <w:rPr>
          <w:rFonts w:ascii="Verdana" w:hAnsi="Verdana"/>
          <w:b/>
        </w:rPr>
      </w:pPr>
    </w:p>
    <w:p w14:paraId="77EFBFF0" w14:textId="77777777" w:rsidR="00B8688D" w:rsidRPr="00D808EB" w:rsidRDefault="00B8688D" w:rsidP="0027126B">
      <w:pPr>
        <w:numPr>
          <w:ilvl w:val="0"/>
          <w:numId w:val="30"/>
        </w:numPr>
        <w:spacing w:line="276" w:lineRule="auto"/>
        <w:jc w:val="center"/>
        <w:rPr>
          <w:rFonts w:ascii="Verdana" w:hAnsi="Verdana"/>
          <w:b/>
        </w:rPr>
      </w:pPr>
      <w:r w:rsidRPr="00D808EB">
        <w:rPr>
          <w:rFonts w:ascii="Verdana" w:hAnsi="Verdana"/>
          <w:b/>
        </w:rPr>
        <w:t>Üzemeltetési kérdések</w:t>
      </w:r>
    </w:p>
    <w:p w14:paraId="43A34842" w14:textId="77777777" w:rsidR="00B8688D" w:rsidRPr="00D808EB" w:rsidRDefault="00B8688D" w:rsidP="0027126B">
      <w:pPr>
        <w:spacing w:line="276" w:lineRule="auto"/>
        <w:rPr>
          <w:rFonts w:ascii="Verdana" w:hAnsi="Verdana"/>
        </w:rPr>
      </w:pPr>
    </w:p>
    <w:p w14:paraId="6A17DF5F" w14:textId="77777777" w:rsidR="00FD2D72" w:rsidRPr="00D808EB" w:rsidRDefault="00A121F7" w:rsidP="0027126B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D808EB">
        <w:rPr>
          <w:rFonts w:ascii="Verdana" w:hAnsi="Verdana"/>
        </w:rPr>
        <w:t xml:space="preserve">A Szerződő Felek megállapodnak, hogy a Használatba Vevő által a KÖF szabadvezeték-hálózatok tartószerkezetein elhelyezett </w:t>
      </w:r>
      <w:r w:rsidR="00711977" w:rsidRPr="00D808EB">
        <w:rPr>
          <w:rFonts w:ascii="Verdana" w:hAnsi="Verdana"/>
        </w:rPr>
        <w:t>FO</w:t>
      </w:r>
      <w:r w:rsidRPr="00D808EB">
        <w:rPr>
          <w:rFonts w:ascii="Verdana" w:hAnsi="Verdana"/>
        </w:rPr>
        <w:t>R-</w:t>
      </w:r>
      <w:proofErr w:type="spellStart"/>
      <w:r w:rsidR="00711977" w:rsidRPr="00D808EB">
        <w:rPr>
          <w:rFonts w:ascii="Verdana" w:hAnsi="Verdana"/>
        </w:rPr>
        <w:t>o</w:t>
      </w:r>
      <w:r w:rsidRPr="00D808EB">
        <w:rPr>
          <w:rFonts w:ascii="Verdana" w:hAnsi="Verdana"/>
        </w:rPr>
        <w:t>n</w:t>
      </w:r>
      <w:proofErr w:type="spellEnd"/>
      <w:r w:rsidRPr="00D808EB">
        <w:rPr>
          <w:rFonts w:ascii="Verdana" w:hAnsi="Verdana"/>
        </w:rPr>
        <w:t xml:space="preserve"> szükséges üzemeltetési – üzemviteli, karbantartási és üzemzavar-elhárítási – munkák tárgyában a Szerződő Felek által aláírt „</w:t>
      </w:r>
      <w:r w:rsidR="00711977" w:rsidRPr="00D808EB">
        <w:rPr>
          <w:rFonts w:ascii="Verdana" w:hAnsi="Verdana"/>
        </w:rPr>
        <w:t>KÖF+FOR</w:t>
      </w:r>
      <w:r w:rsidRPr="00D808EB">
        <w:rPr>
          <w:rFonts w:ascii="Verdana" w:hAnsi="Verdana"/>
        </w:rPr>
        <w:t xml:space="preserve"> - Üzemeltetési megállapodás” </w:t>
      </w:r>
      <w:r w:rsidR="00C0728E" w:rsidRPr="00D808EB">
        <w:rPr>
          <w:rFonts w:ascii="Verdana" w:hAnsi="Verdana"/>
        </w:rPr>
        <w:t>és/vagy „</w:t>
      </w:r>
      <w:r w:rsidR="00711977" w:rsidRPr="00D808EB">
        <w:rPr>
          <w:rFonts w:ascii="Verdana" w:hAnsi="Verdana"/>
        </w:rPr>
        <w:t>KÖF+FOR</w:t>
      </w:r>
      <w:r w:rsidR="00C0728E" w:rsidRPr="00D808EB">
        <w:rPr>
          <w:rFonts w:ascii="Verdana" w:hAnsi="Verdana"/>
        </w:rPr>
        <w:t xml:space="preserve"> - Többoldalú Üzemeltetési megállapodás” </w:t>
      </w:r>
      <w:r w:rsidRPr="00D808EB">
        <w:rPr>
          <w:rFonts w:ascii="Verdana" w:hAnsi="Verdana"/>
        </w:rPr>
        <w:t xml:space="preserve">előírásai, valamint a Szabályzat </w:t>
      </w:r>
      <w:r w:rsidR="00572CE2" w:rsidRPr="00D808EB">
        <w:rPr>
          <w:rFonts w:ascii="Verdana" w:hAnsi="Verdana"/>
          <w:i/>
          <w:iCs/>
        </w:rPr>
        <w:t>1</w:t>
      </w:r>
      <w:r w:rsidRPr="00D808EB">
        <w:rPr>
          <w:rFonts w:ascii="Verdana" w:hAnsi="Verdana"/>
          <w:i/>
          <w:iCs/>
        </w:rPr>
        <w:t>.</w:t>
      </w:r>
      <w:r w:rsidR="00711977" w:rsidRPr="00D808EB">
        <w:rPr>
          <w:rFonts w:ascii="Verdana" w:hAnsi="Verdana"/>
          <w:i/>
          <w:iCs/>
        </w:rPr>
        <w:t>8</w:t>
      </w:r>
      <w:r w:rsidRPr="00D808EB">
        <w:rPr>
          <w:rFonts w:ascii="Verdana" w:hAnsi="Verdana"/>
          <w:i/>
          <w:iCs/>
        </w:rPr>
        <w:t>. Munkavédelem</w:t>
      </w:r>
      <w:r w:rsidRPr="00D808EB">
        <w:rPr>
          <w:rFonts w:ascii="Verdana" w:hAnsi="Verdana"/>
        </w:rPr>
        <w:t xml:space="preserve"> című fejezetében leírtak szerint járnak el, ideértve a </w:t>
      </w:r>
      <w:bookmarkStart w:id="3" w:name="_Hlk65656540"/>
      <w:r w:rsidRPr="00D808EB">
        <w:rPr>
          <w:rFonts w:ascii="Verdana" w:hAnsi="Verdana"/>
          <w:i/>
          <w:iCs/>
        </w:rPr>
        <w:t xml:space="preserve">Munkavégzés szabályai </w:t>
      </w:r>
      <w:r w:rsidR="00C0728E" w:rsidRPr="00D808EB">
        <w:rPr>
          <w:rFonts w:ascii="Verdana" w:hAnsi="Verdana"/>
          <w:i/>
          <w:iCs/>
        </w:rPr>
        <w:t>KÖF</w:t>
      </w:r>
      <w:r w:rsidRPr="00D808EB">
        <w:rPr>
          <w:rFonts w:ascii="Verdana" w:hAnsi="Verdana"/>
          <w:i/>
          <w:iCs/>
        </w:rPr>
        <w:t xml:space="preserve"> hálózat</w:t>
      </w:r>
      <w:r w:rsidR="00C0728E" w:rsidRPr="00D808EB">
        <w:rPr>
          <w:rFonts w:ascii="Verdana" w:hAnsi="Verdana"/>
          <w:i/>
          <w:iCs/>
        </w:rPr>
        <w:t>ok</w:t>
      </w:r>
      <w:r w:rsidRPr="00D808EB">
        <w:rPr>
          <w:rFonts w:ascii="Verdana" w:hAnsi="Verdana"/>
          <w:i/>
          <w:iCs/>
        </w:rPr>
        <w:t xml:space="preserve"> oszlopain, FAM munkavégzés </w:t>
      </w:r>
      <w:r w:rsidR="00C0728E" w:rsidRPr="00D808EB">
        <w:rPr>
          <w:rFonts w:ascii="Verdana" w:hAnsi="Verdana"/>
          <w:i/>
          <w:iCs/>
        </w:rPr>
        <w:t>K</w:t>
      </w:r>
      <w:r w:rsidR="00711977" w:rsidRPr="00D808EB">
        <w:rPr>
          <w:rFonts w:ascii="Verdana" w:hAnsi="Verdana"/>
          <w:i/>
          <w:iCs/>
        </w:rPr>
        <w:t>Ö</w:t>
      </w:r>
      <w:r w:rsidR="00C0728E" w:rsidRPr="00D808EB">
        <w:rPr>
          <w:rFonts w:ascii="Verdana" w:hAnsi="Verdana"/>
          <w:i/>
          <w:iCs/>
        </w:rPr>
        <w:t>F</w:t>
      </w:r>
      <w:r w:rsidRPr="00D808EB">
        <w:rPr>
          <w:rFonts w:ascii="Verdana" w:hAnsi="Verdana"/>
          <w:i/>
          <w:iCs/>
        </w:rPr>
        <w:t xml:space="preserve"> hálózat oszlopain, Feszültséghez közeli munkavégzés feszültség alatt lévő </w:t>
      </w:r>
      <w:r w:rsidR="00C0728E" w:rsidRPr="00D808EB">
        <w:rPr>
          <w:rFonts w:ascii="Verdana" w:hAnsi="Verdana"/>
          <w:i/>
          <w:iCs/>
        </w:rPr>
        <w:t>K</w:t>
      </w:r>
      <w:r w:rsidR="00711977" w:rsidRPr="00D808EB">
        <w:rPr>
          <w:rFonts w:ascii="Verdana" w:hAnsi="Verdana"/>
          <w:i/>
          <w:iCs/>
        </w:rPr>
        <w:t>Ö</w:t>
      </w:r>
      <w:r w:rsidRPr="00D808EB">
        <w:rPr>
          <w:rFonts w:ascii="Verdana" w:hAnsi="Verdana"/>
          <w:i/>
          <w:iCs/>
        </w:rPr>
        <w:t xml:space="preserve">F hálózat oszlopain, Feszültséghez közeli munkavégzés övezetén kívüli munkavégzés feszültség alatt lévő </w:t>
      </w:r>
      <w:r w:rsidR="00C0728E" w:rsidRPr="00D808EB">
        <w:rPr>
          <w:rFonts w:ascii="Verdana" w:hAnsi="Verdana"/>
          <w:i/>
          <w:iCs/>
        </w:rPr>
        <w:t>K</w:t>
      </w:r>
      <w:r w:rsidR="00711977" w:rsidRPr="00D808EB">
        <w:rPr>
          <w:rFonts w:ascii="Verdana" w:hAnsi="Verdana"/>
          <w:i/>
          <w:iCs/>
        </w:rPr>
        <w:t>Ö</w:t>
      </w:r>
      <w:r w:rsidRPr="00D808EB">
        <w:rPr>
          <w:rFonts w:ascii="Verdana" w:hAnsi="Verdana"/>
          <w:i/>
          <w:iCs/>
        </w:rPr>
        <w:t xml:space="preserve">F hálózat oszlopain, Munkavégzés feltételei feszültségmentesített </w:t>
      </w:r>
      <w:r w:rsidR="00C0728E" w:rsidRPr="00D808EB">
        <w:rPr>
          <w:rFonts w:ascii="Verdana" w:hAnsi="Verdana"/>
          <w:i/>
          <w:iCs/>
        </w:rPr>
        <w:t>K</w:t>
      </w:r>
      <w:r w:rsidR="00711977" w:rsidRPr="00D808EB">
        <w:rPr>
          <w:rFonts w:ascii="Verdana" w:hAnsi="Verdana"/>
          <w:i/>
          <w:iCs/>
        </w:rPr>
        <w:t>Ö</w:t>
      </w:r>
      <w:r w:rsidRPr="00D808EB">
        <w:rPr>
          <w:rFonts w:ascii="Verdana" w:hAnsi="Verdana"/>
          <w:i/>
          <w:iCs/>
        </w:rPr>
        <w:t>F hálózat oszlopain,</w:t>
      </w:r>
      <w:r w:rsidR="00C0728E" w:rsidRPr="00D808EB">
        <w:rPr>
          <w:rFonts w:ascii="Verdana" w:hAnsi="Verdana"/>
        </w:rPr>
        <w:t xml:space="preserve"> </w:t>
      </w:r>
      <w:r w:rsidR="00760AC9" w:rsidRPr="00D808EB">
        <w:rPr>
          <w:rFonts w:ascii="Verdana" w:hAnsi="Verdana"/>
          <w:i/>
          <w:iCs/>
        </w:rPr>
        <w:t>Személyi feltételek a feszültséghez közeli munkavégzés övezetén kívüli munkavégzéshez</w:t>
      </w:r>
      <w:r w:rsidRPr="00D808EB">
        <w:rPr>
          <w:rFonts w:ascii="Verdana" w:hAnsi="Verdana"/>
          <w:i/>
          <w:iCs/>
        </w:rPr>
        <w:t xml:space="preserve">, </w:t>
      </w:r>
      <w:r w:rsidR="00760AC9" w:rsidRPr="00D808EB">
        <w:rPr>
          <w:rFonts w:ascii="Verdana" w:hAnsi="Verdana"/>
          <w:i/>
          <w:iCs/>
        </w:rPr>
        <w:t xml:space="preserve">Oktatás, Szankciók munkabiztonsági előírások megszegése esetén, </w:t>
      </w:r>
      <w:r w:rsidRPr="00D808EB">
        <w:rPr>
          <w:rFonts w:ascii="Verdana" w:hAnsi="Verdana"/>
          <w:i/>
          <w:iCs/>
        </w:rPr>
        <w:t>Feszültségmentesítés, Teendők baleset esetén,</w:t>
      </w:r>
      <w:r w:rsidRPr="00D808EB">
        <w:rPr>
          <w:rFonts w:ascii="Verdana" w:hAnsi="Verdana"/>
        </w:rPr>
        <w:t xml:space="preserve"> valamint </w:t>
      </w:r>
      <w:r w:rsidR="00760AC9" w:rsidRPr="00D808EB">
        <w:rPr>
          <w:rFonts w:ascii="Verdana" w:hAnsi="Verdana"/>
          <w:i/>
          <w:iCs/>
        </w:rPr>
        <w:t>A Használatba Vevőtől és az általa megbízott kivitelezőtől és üzemeltetőtől elvárt szervezeti intézkedések</w:t>
      </w:r>
      <w:r w:rsidRPr="00D808EB">
        <w:rPr>
          <w:rFonts w:ascii="Verdana" w:hAnsi="Verdana"/>
        </w:rPr>
        <w:t xml:space="preserve"> című fejezetek Szabályzatban részletezett előírásait és ügymenetét</w:t>
      </w:r>
      <w:bookmarkEnd w:id="3"/>
      <w:r w:rsidRPr="00D808EB">
        <w:rPr>
          <w:rFonts w:ascii="Verdana" w:hAnsi="Verdana"/>
        </w:rPr>
        <w:t>.</w:t>
      </w:r>
    </w:p>
    <w:p w14:paraId="30E11FB9" w14:textId="77777777" w:rsidR="00FD2D72" w:rsidRPr="00D808EB" w:rsidRDefault="00FD2D72" w:rsidP="0027126B">
      <w:pPr>
        <w:spacing w:line="276" w:lineRule="auto"/>
        <w:jc w:val="both"/>
        <w:rPr>
          <w:rFonts w:ascii="Verdana" w:hAnsi="Verdana"/>
          <w:color w:val="000000"/>
        </w:rPr>
      </w:pPr>
    </w:p>
    <w:p w14:paraId="478AB860" w14:textId="77777777" w:rsidR="00B8688D" w:rsidRPr="00D808EB" w:rsidRDefault="00760AC9" w:rsidP="0027126B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D808EB">
        <w:rPr>
          <w:rFonts w:ascii="Verdana" w:hAnsi="Verdana"/>
        </w:rPr>
        <w:t xml:space="preserve">A Használatba Vevő tudomásul veszi, hogy a 7.1. pontban felsorolt és a Szabályzatban részletezett előírásokat és ügymenetet köteles betartani, illetve, amennyiben a </w:t>
      </w:r>
      <w:r w:rsidR="00711977" w:rsidRPr="00D808EB">
        <w:rPr>
          <w:rFonts w:ascii="Verdana" w:hAnsi="Verdana"/>
        </w:rPr>
        <w:t>FO</w:t>
      </w:r>
      <w:r w:rsidRPr="00D808EB">
        <w:rPr>
          <w:rFonts w:ascii="Verdana" w:hAnsi="Verdana"/>
        </w:rPr>
        <w:t>R üzemeltetésével – üzemvitelével, karbantartásával és üzemzavar-elhárításával – kapcsolatos tevékenységekkel harmadik személyt (üzemeltetőt) bíz meg, akkor a harmadik személlyel köteles ezeket betartatni.</w:t>
      </w:r>
    </w:p>
    <w:p w14:paraId="2FD00F3F" w14:textId="77777777" w:rsidR="00281747" w:rsidRPr="00D808EB" w:rsidRDefault="00281747" w:rsidP="0027126B">
      <w:pPr>
        <w:pStyle w:val="Listaszerbekezds"/>
        <w:spacing w:line="276" w:lineRule="auto"/>
        <w:rPr>
          <w:rFonts w:ascii="Verdana" w:hAnsi="Verdana"/>
          <w:color w:val="000000"/>
        </w:rPr>
      </w:pPr>
    </w:p>
    <w:p w14:paraId="5BE5AB97" w14:textId="77777777" w:rsidR="00281747" w:rsidRPr="00D808EB" w:rsidRDefault="00760AC9" w:rsidP="0027126B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  <w:color w:val="000000"/>
        </w:rPr>
      </w:pPr>
      <w:bookmarkStart w:id="4" w:name="_Hlk65483833"/>
      <w:r w:rsidRPr="00D808EB">
        <w:rPr>
          <w:rFonts w:ascii="Verdana" w:hAnsi="Verdana"/>
        </w:rPr>
        <w:t xml:space="preserve">Amennyiben a Használatba Vevő a </w:t>
      </w:r>
      <w:r w:rsidR="00711977" w:rsidRPr="00D808EB">
        <w:rPr>
          <w:rFonts w:ascii="Verdana" w:hAnsi="Verdana"/>
        </w:rPr>
        <w:t>FO</w:t>
      </w:r>
      <w:r w:rsidRPr="00D808EB">
        <w:rPr>
          <w:rFonts w:ascii="Verdana" w:hAnsi="Verdana"/>
        </w:rPr>
        <w:t xml:space="preserve">R üzemeltetésével harmadik személyt (üzemeltetőt) bíz meg, akkor a Használatba Vevő kizárólagosan felelős azért, hogy az általa </w:t>
      </w:r>
      <w:r w:rsidR="00711977" w:rsidRPr="00D808EB">
        <w:rPr>
          <w:rFonts w:ascii="Verdana" w:hAnsi="Verdana"/>
        </w:rPr>
        <w:t>FO</w:t>
      </w:r>
      <w:r w:rsidRPr="00D808EB">
        <w:rPr>
          <w:rFonts w:ascii="Verdana" w:hAnsi="Verdana"/>
        </w:rPr>
        <w:t>R üzemeltetéssel kapcsolatos munkák elvégzésére igénybe vett harmadik személy megismerje a Szabályzat, valamint a biztonságos munkavégzésre vonatkozó szabályozások és rendelkezések előírásait. A Használatba Vevő az általa megbízott harmadik személy munkájáért úgy felel, mintha a munkát maga végezné.</w:t>
      </w:r>
      <w:bookmarkEnd w:id="4"/>
    </w:p>
    <w:p w14:paraId="14F4B98B" w14:textId="77777777" w:rsidR="00B8688D" w:rsidRPr="00D808EB" w:rsidRDefault="00B8688D" w:rsidP="0027126B">
      <w:pPr>
        <w:spacing w:line="276" w:lineRule="auto"/>
        <w:jc w:val="both"/>
        <w:rPr>
          <w:rFonts w:ascii="Verdana" w:hAnsi="Verdana"/>
          <w:color w:val="000000"/>
        </w:rPr>
      </w:pPr>
    </w:p>
    <w:p w14:paraId="5D4AF1F0" w14:textId="053C88B9" w:rsidR="0057151D" w:rsidRPr="00D808EB" w:rsidRDefault="00760AC9" w:rsidP="0057151D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</w:rPr>
      </w:pPr>
      <w:r w:rsidRPr="00D808EB">
        <w:rPr>
          <w:rFonts w:ascii="Verdana" w:hAnsi="Verdana"/>
        </w:rPr>
        <w:t xml:space="preserve">A Használatba Vevő tudomásul veszi, hogy </w:t>
      </w:r>
      <w:bookmarkStart w:id="5" w:name="_Hlk65568753"/>
      <w:r w:rsidRPr="00D808EB">
        <w:rPr>
          <w:rFonts w:ascii="Verdana" w:hAnsi="Verdana"/>
        </w:rPr>
        <w:t xml:space="preserve">amennyiben a </w:t>
      </w:r>
      <w:r w:rsidR="00711977" w:rsidRPr="00D808EB">
        <w:rPr>
          <w:rFonts w:ascii="Verdana" w:hAnsi="Verdana"/>
        </w:rPr>
        <w:t>FO</w:t>
      </w:r>
      <w:r w:rsidRPr="00D808EB">
        <w:rPr>
          <w:rFonts w:ascii="Verdana" w:hAnsi="Verdana"/>
        </w:rPr>
        <w:t>R üzemeltetése során a KÖF szabadvezeték-hálózatok oszlopain a szükséges engedélyek, megállapodások nélkül, valamint szabálytalan munkavégzéssel végez vagy végeztet munkát, akkor a Használatba Adó jogosult a Használatba Vevővel szemben műszaki szabálytalanság esetén jelen Megállapodás 1</w:t>
      </w:r>
      <w:r w:rsidR="006957B5" w:rsidRPr="00D808EB">
        <w:rPr>
          <w:rFonts w:ascii="Verdana" w:hAnsi="Verdana"/>
        </w:rPr>
        <w:t>3</w:t>
      </w:r>
      <w:r w:rsidRPr="00D808EB">
        <w:rPr>
          <w:rFonts w:ascii="Verdana" w:hAnsi="Verdana"/>
        </w:rPr>
        <w:t>.2. és 1</w:t>
      </w:r>
      <w:r w:rsidR="006957B5" w:rsidRPr="00D808EB">
        <w:rPr>
          <w:rFonts w:ascii="Verdana" w:hAnsi="Verdana"/>
        </w:rPr>
        <w:t>3</w:t>
      </w:r>
      <w:r w:rsidRPr="00D808EB">
        <w:rPr>
          <w:rFonts w:ascii="Verdana" w:hAnsi="Verdana"/>
        </w:rPr>
        <w:t>.2.3. pontjaiban leírt szankciót, munkavédelmi szabálytalanság esetén a 1</w:t>
      </w:r>
      <w:r w:rsidR="006957B5" w:rsidRPr="00D808EB">
        <w:rPr>
          <w:rFonts w:ascii="Verdana" w:hAnsi="Verdana"/>
        </w:rPr>
        <w:t>3</w:t>
      </w:r>
      <w:r w:rsidRPr="00D808EB">
        <w:rPr>
          <w:rFonts w:ascii="Verdana" w:hAnsi="Verdana"/>
        </w:rPr>
        <w:t>.4. – 1</w:t>
      </w:r>
      <w:r w:rsidR="006957B5" w:rsidRPr="00D808EB">
        <w:rPr>
          <w:rFonts w:ascii="Verdana" w:hAnsi="Verdana"/>
        </w:rPr>
        <w:t>3</w:t>
      </w:r>
      <w:r w:rsidRPr="00D808EB">
        <w:rPr>
          <w:rFonts w:ascii="Verdana" w:hAnsi="Verdana"/>
        </w:rPr>
        <w:t>.5. pontjaiban leírt szankciót alkalmazni.</w:t>
      </w:r>
      <w:bookmarkEnd w:id="5"/>
    </w:p>
    <w:p w14:paraId="566E7240" w14:textId="77777777" w:rsidR="00B8688D" w:rsidRPr="00D808EB" w:rsidRDefault="00760AC9" w:rsidP="0027126B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D808EB">
        <w:rPr>
          <w:rFonts w:ascii="Verdana" w:hAnsi="Verdana"/>
        </w:rPr>
        <w:lastRenderedPageBreak/>
        <w:t xml:space="preserve">Amennyiben a Használatba Adó a közös oszlopsoros hálózat tartószerkezeteinek átépítését saját érdekkörében kezdeményezi, és a kezdeményezés írásban történő közlése a meglévő </w:t>
      </w:r>
      <w:r w:rsidR="00711977" w:rsidRPr="00D808EB">
        <w:rPr>
          <w:rFonts w:ascii="Verdana" w:hAnsi="Verdana"/>
        </w:rPr>
        <w:t>FO</w:t>
      </w:r>
      <w:r w:rsidRPr="00D808EB">
        <w:rPr>
          <w:rFonts w:ascii="Verdana" w:hAnsi="Verdana"/>
        </w:rPr>
        <w:t xml:space="preserve">R üzembe helyezésének – műszaki szemléjének – időpontjától számított 2 éven belül történik, akkor a meglévő </w:t>
      </w:r>
      <w:r w:rsidR="00711977" w:rsidRPr="00D808EB">
        <w:rPr>
          <w:rFonts w:ascii="Verdana" w:hAnsi="Verdana"/>
        </w:rPr>
        <w:t>FO</w:t>
      </w:r>
      <w:r w:rsidRPr="00D808EB">
        <w:rPr>
          <w:rFonts w:ascii="Verdana" w:hAnsi="Verdana"/>
        </w:rPr>
        <w:t xml:space="preserve">R le- és felszerelésének, valamint az ehhez szükséges engedélyezési eljárásnak az összes költségét a Használatba Adó viseli. A Használatba Adó köteles ezen költségeket a Használatba Vevő erre vonatkozóan kiállított számlája alapján, a számla kézhezvételétől számított 30 banki napon belül kiegyenlíteni. A Használatba Vevő a jelen pont szerinti számláját a </w:t>
      </w:r>
      <w:r w:rsidR="00711977" w:rsidRPr="00D808EB">
        <w:rPr>
          <w:rFonts w:ascii="Verdana" w:hAnsi="Verdana"/>
        </w:rPr>
        <w:t>FO</w:t>
      </w:r>
      <w:r w:rsidRPr="00D808EB">
        <w:rPr>
          <w:rFonts w:ascii="Verdana" w:hAnsi="Verdana"/>
        </w:rPr>
        <w:t xml:space="preserve">R le- és felszerelésének megtörténte után állíthatja ki a Használatba Adó részére. A Használatba Adó illetékes áramhálózati üzeme a Használatba Vevő számláját leigazolja, és a </w:t>
      </w:r>
      <w:r w:rsidR="00711977" w:rsidRPr="00D808EB">
        <w:rPr>
          <w:rFonts w:ascii="Verdana" w:hAnsi="Verdana"/>
        </w:rPr>
        <w:t>FO</w:t>
      </w:r>
      <w:r w:rsidRPr="00D808EB">
        <w:rPr>
          <w:rFonts w:ascii="Verdana" w:hAnsi="Verdana"/>
        </w:rPr>
        <w:t>R le- és felszerelési költségéről kiállított számla összegét a számla beérkezésétől számított 30 banki napon belül a Használatba Vevő által megadott bankszámlaszámra átutalja.</w:t>
      </w:r>
    </w:p>
    <w:p w14:paraId="6621F2D7" w14:textId="77777777" w:rsidR="00094178" w:rsidRPr="00D808EB" w:rsidRDefault="00094178" w:rsidP="0027126B">
      <w:pPr>
        <w:pStyle w:val="Listaszerbekezds"/>
        <w:spacing w:line="276" w:lineRule="auto"/>
        <w:rPr>
          <w:rFonts w:ascii="Verdana" w:hAnsi="Verdana"/>
          <w:color w:val="000000"/>
        </w:rPr>
      </w:pPr>
    </w:p>
    <w:p w14:paraId="3F6E0A08" w14:textId="77777777" w:rsidR="00D54BA8" w:rsidRPr="00D808EB" w:rsidRDefault="00760AC9" w:rsidP="0027126B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D808EB">
        <w:rPr>
          <w:rFonts w:ascii="Verdana" w:hAnsi="Verdana"/>
        </w:rPr>
        <w:t xml:space="preserve">Amennyiben a Használatba Adó a közös oszlopsoros hálózat tartószerkezeteinek átépítését nem saját érdekkörében kezdeményezi, és a kezdeményezés írásban történő közlése a meglévő </w:t>
      </w:r>
      <w:r w:rsidR="00711977" w:rsidRPr="00D808EB">
        <w:rPr>
          <w:rFonts w:ascii="Verdana" w:hAnsi="Verdana"/>
        </w:rPr>
        <w:t>FO</w:t>
      </w:r>
      <w:r w:rsidRPr="00D808EB">
        <w:rPr>
          <w:rFonts w:ascii="Verdana" w:hAnsi="Verdana"/>
        </w:rPr>
        <w:t xml:space="preserve">R üzembe helyezésének – műszaki szemléjének – időpontjától számított 2 éven belül vagy azon túl történik, vagy a Használatba Adó a közös oszlopsoros hálózat tartószerkezeteinek átépítését saját érdekkörében kezdeményezi, és a kezdeményezés írásban történő közlése a meglévő </w:t>
      </w:r>
      <w:r w:rsidR="00711977" w:rsidRPr="00D808EB">
        <w:rPr>
          <w:rFonts w:ascii="Verdana" w:hAnsi="Verdana"/>
        </w:rPr>
        <w:t>FO</w:t>
      </w:r>
      <w:r w:rsidRPr="00D808EB">
        <w:rPr>
          <w:rFonts w:ascii="Verdana" w:hAnsi="Verdana"/>
        </w:rPr>
        <w:t xml:space="preserve">R üzembe helyezésének – műszaki szemléjének – időpontjától számított 2 éven túl történik, valamint, ha a közös oszlopsoros hálózat tartószerkezeteinek átépítését a Használatba Vevő kezdeményezi, akkor a meglévő </w:t>
      </w:r>
      <w:r w:rsidR="00711977" w:rsidRPr="00D808EB">
        <w:rPr>
          <w:rFonts w:ascii="Verdana" w:hAnsi="Verdana"/>
        </w:rPr>
        <w:t>FO</w:t>
      </w:r>
      <w:r w:rsidRPr="00D808EB">
        <w:rPr>
          <w:rFonts w:ascii="Verdana" w:hAnsi="Verdana"/>
        </w:rPr>
        <w:t>R le- és felszerelésének, valamint az ehhez szükséges engedélyezési eljárásnak az összes költségét a Használatba Vevő viseli.</w:t>
      </w:r>
    </w:p>
    <w:p w14:paraId="7B83AC45" w14:textId="77777777" w:rsidR="00760AC9" w:rsidRPr="00D808EB" w:rsidRDefault="00760AC9" w:rsidP="00760AC9">
      <w:pPr>
        <w:spacing w:line="276" w:lineRule="auto"/>
        <w:jc w:val="both"/>
        <w:rPr>
          <w:rFonts w:ascii="Verdana" w:hAnsi="Verdana"/>
          <w:color w:val="000000"/>
        </w:rPr>
      </w:pPr>
    </w:p>
    <w:p w14:paraId="0574CB55" w14:textId="77777777" w:rsidR="00D54BA8" w:rsidRPr="00D808EB" w:rsidRDefault="001B4027" w:rsidP="0027126B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D808EB">
        <w:rPr>
          <w:rFonts w:ascii="Verdana" w:hAnsi="Verdana"/>
        </w:rPr>
        <w:t>Amennyiben a közös oszlopsoros hálózat tartószerkezeteinek átépítését harmadik személy kezdeményezi – például önkormányzat és/vagy más érdekelt fél által kezdeményezett hálózat átépítés –, úgy a Szerződő Felek tulajdoni határaiknak megfelelően, külön egyeznek meg a harmadik személlyel az átépítés módjáról, valamint a költségek viseléséről.</w:t>
      </w:r>
    </w:p>
    <w:p w14:paraId="6CA91D85" w14:textId="77777777" w:rsidR="001B4027" w:rsidRPr="00D808EB" w:rsidRDefault="001B4027" w:rsidP="001B4027">
      <w:pPr>
        <w:pStyle w:val="Listaszerbekezds"/>
        <w:rPr>
          <w:rFonts w:ascii="Verdana" w:hAnsi="Verdana"/>
          <w:color w:val="000000"/>
        </w:rPr>
      </w:pPr>
    </w:p>
    <w:p w14:paraId="2EDE6683" w14:textId="77777777" w:rsidR="001B4027" w:rsidRPr="00D808EB" w:rsidRDefault="001B4027" w:rsidP="001B4027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</w:rPr>
      </w:pPr>
      <w:r w:rsidRPr="00D808EB">
        <w:rPr>
          <w:rFonts w:ascii="Verdana" w:hAnsi="Verdana"/>
        </w:rPr>
        <w:t xml:space="preserve">A Használatba Vevő tudomásul veszi, hogy a Használatba Adó saját érdekkörében történő átépítésnek minősül minden olyan közcélú hálózatátalakítás, amelyet a Használatba Adó a VET, </w:t>
      </w:r>
      <w:r w:rsidRPr="00D808EB">
        <w:rPr>
          <w:rFonts w:ascii="Verdana" w:hAnsi="Verdana"/>
          <w:i/>
          <w:iCs/>
        </w:rPr>
        <w:t>a villamos energiáról szóló</w:t>
      </w:r>
      <w:r w:rsidRPr="00D808EB">
        <w:rPr>
          <w:rFonts w:ascii="Verdana" w:hAnsi="Verdana"/>
        </w:rPr>
        <w:t xml:space="preserve"> </w:t>
      </w:r>
      <w:r w:rsidRPr="00D808EB">
        <w:rPr>
          <w:rFonts w:ascii="Verdana" w:hAnsi="Verdana"/>
          <w:b/>
          <w:bCs/>
        </w:rPr>
        <w:t>2007. évi LXXXVI.</w:t>
      </w:r>
      <w:r w:rsidRPr="00D808EB">
        <w:rPr>
          <w:rFonts w:ascii="Verdana" w:hAnsi="Verdana"/>
        </w:rPr>
        <w:t xml:space="preserve"> </w:t>
      </w:r>
      <w:r w:rsidRPr="00D808EB">
        <w:rPr>
          <w:rFonts w:ascii="Verdana" w:hAnsi="Verdana"/>
          <w:b/>
          <w:bCs/>
        </w:rPr>
        <w:t>törvény</w:t>
      </w:r>
      <w:r w:rsidRPr="00D808EB">
        <w:rPr>
          <w:rFonts w:ascii="Verdana" w:hAnsi="Verdana"/>
        </w:rPr>
        <w:t xml:space="preserve"> alapján elosztói </w:t>
      </w:r>
      <w:proofErr w:type="spellStart"/>
      <w:r w:rsidRPr="00D808EB">
        <w:rPr>
          <w:rFonts w:ascii="Verdana" w:hAnsi="Verdana"/>
        </w:rPr>
        <w:t>engedélyesi</w:t>
      </w:r>
      <w:proofErr w:type="spellEnd"/>
      <w:r w:rsidRPr="00D808EB">
        <w:rPr>
          <w:rFonts w:ascii="Verdana" w:hAnsi="Verdana"/>
        </w:rPr>
        <w:t xml:space="preserve"> tevékenysége keretében végez a villamosenergia-felhasználók közcélú hálózatra történő csatlakoztatása, valamint villamosenergia-ellátása érdekében.</w:t>
      </w:r>
    </w:p>
    <w:p w14:paraId="250F7859" w14:textId="77777777" w:rsidR="00572CE2" w:rsidRPr="00D808EB" w:rsidRDefault="00572CE2" w:rsidP="00572CE2">
      <w:pPr>
        <w:spacing w:line="276" w:lineRule="auto"/>
        <w:jc w:val="both"/>
        <w:rPr>
          <w:rFonts w:ascii="Verdana" w:hAnsi="Verdana"/>
        </w:rPr>
      </w:pPr>
    </w:p>
    <w:p w14:paraId="5D88B01E" w14:textId="77777777" w:rsidR="001B4027" w:rsidRPr="00D808EB" w:rsidRDefault="001B4027" w:rsidP="001B4027">
      <w:pPr>
        <w:numPr>
          <w:ilvl w:val="1"/>
          <w:numId w:val="30"/>
        </w:numPr>
        <w:tabs>
          <w:tab w:val="num" w:pos="709"/>
        </w:tabs>
        <w:spacing w:line="276" w:lineRule="auto"/>
        <w:ind w:left="0" w:firstLine="0"/>
        <w:jc w:val="both"/>
        <w:rPr>
          <w:rFonts w:ascii="Verdana" w:hAnsi="Verdana"/>
        </w:rPr>
      </w:pPr>
      <w:r w:rsidRPr="00D808EB">
        <w:rPr>
          <w:rFonts w:ascii="Verdana" w:hAnsi="Verdana"/>
        </w:rPr>
        <w:t xml:space="preserve">A Használatba Vevő tudomásul veszi, hogy nem minősülnek a Használatba Adó saját érdekkörében történő átépítésnek a Használatba Vevő igénye alapján, a </w:t>
      </w:r>
      <w:r w:rsidR="00E33AB3" w:rsidRPr="00D808EB">
        <w:rPr>
          <w:rFonts w:ascii="Verdana" w:hAnsi="Verdana"/>
        </w:rPr>
        <w:t>FO</w:t>
      </w:r>
      <w:r w:rsidRPr="00D808EB">
        <w:rPr>
          <w:rFonts w:ascii="Verdana" w:hAnsi="Verdana"/>
        </w:rPr>
        <w:t xml:space="preserve">R KÖF szabadvezeték-hálózati tartószerkezeteken történő elhelyezése érdekében szükségessé váló erősáramú alkalmassá tételi munkák, valamint más érdekelt fél által kezdeményezett, a VET alapján a Használatba Adó elosztói </w:t>
      </w:r>
      <w:proofErr w:type="spellStart"/>
      <w:r w:rsidRPr="00D808EB">
        <w:rPr>
          <w:rFonts w:ascii="Verdana" w:hAnsi="Verdana"/>
        </w:rPr>
        <w:t>engedélyesi</w:t>
      </w:r>
      <w:proofErr w:type="spellEnd"/>
      <w:r w:rsidRPr="00D808EB">
        <w:rPr>
          <w:rFonts w:ascii="Verdana" w:hAnsi="Verdana"/>
        </w:rPr>
        <w:t xml:space="preserve"> tevékenysége keretébe nem tartozó közcélú hálózatátalakítások.</w:t>
      </w:r>
    </w:p>
    <w:p w14:paraId="5FD95B2B" w14:textId="77777777" w:rsidR="001B4027" w:rsidRPr="00D808EB" w:rsidRDefault="001B4027" w:rsidP="001B4027">
      <w:pPr>
        <w:spacing w:line="276" w:lineRule="auto"/>
        <w:jc w:val="both"/>
        <w:rPr>
          <w:rFonts w:ascii="Verdana" w:hAnsi="Verdana"/>
        </w:rPr>
      </w:pPr>
    </w:p>
    <w:p w14:paraId="308B6C85" w14:textId="77777777" w:rsidR="001B4027" w:rsidRPr="00D808EB" w:rsidRDefault="001B4027" w:rsidP="001B4027">
      <w:pPr>
        <w:numPr>
          <w:ilvl w:val="1"/>
          <w:numId w:val="30"/>
        </w:numPr>
        <w:tabs>
          <w:tab w:val="num" w:pos="0"/>
        </w:tabs>
        <w:spacing w:line="276" w:lineRule="auto"/>
        <w:ind w:left="0" w:firstLine="0"/>
        <w:jc w:val="both"/>
        <w:rPr>
          <w:rFonts w:ascii="Verdana" w:hAnsi="Verdana"/>
        </w:rPr>
      </w:pPr>
      <w:r w:rsidRPr="00D808EB">
        <w:rPr>
          <w:rFonts w:ascii="Verdana" w:hAnsi="Verdana"/>
        </w:rPr>
        <w:t xml:space="preserve">A Szerződő Felek megállapodnak, hogy a Használatba Adó KÖF hálózatának tartószerkezetein meglévő </w:t>
      </w:r>
      <w:r w:rsidR="00E33AB3" w:rsidRPr="00D808EB">
        <w:rPr>
          <w:rFonts w:ascii="Verdana" w:hAnsi="Verdana"/>
        </w:rPr>
        <w:t>FO</w:t>
      </w:r>
      <w:r w:rsidRPr="00D808EB">
        <w:rPr>
          <w:rFonts w:ascii="Verdana" w:hAnsi="Verdana"/>
        </w:rPr>
        <w:t xml:space="preserve">R átépítése és bővítése során a Szabályzat </w:t>
      </w:r>
      <w:r w:rsidR="00572CE2" w:rsidRPr="00D808EB">
        <w:rPr>
          <w:rFonts w:ascii="Verdana" w:hAnsi="Verdana"/>
          <w:i/>
          <w:iCs/>
        </w:rPr>
        <w:t>1</w:t>
      </w:r>
      <w:r w:rsidRPr="00D808EB">
        <w:rPr>
          <w:rFonts w:ascii="Verdana" w:hAnsi="Verdana"/>
          <w:i/>
          <w:iCs/>
        </w:rPr>
        <w:t xml:space="preserve">.3. </w:t>
      </w:r>
      <w:r w:rsidR="00E33AB3" w:rsidRPr="00D808EB">
        <w:rPr>
          <w:rFonts w:ascii="Verdana" w:hAnsi="Verdana"/>
          <w:i/>
          <w:iCs/>
        </w:rPr>
        <w:t>FO</w:t>
      </w:r>
      <w:r w:rsidRPr="00D808EB">
        <w:rPr>
          <w:rFonts w:ascii="Verdana" w:hAnsi="Verdana"/>
          <w:i/>
          <w:iCs/>
        </w:rPr>
        <w:t>R átépítése és bővítése</w:t>
      </w:r>
      <w:r w:rsidRPr="00D808EB">
        <w:rPr>
          <w:rFonts w:ascii="Verdana" w:hAnsi="Verdana"/>
        </w:rPr>
        <w:t xml:space="preserve"> című fejezetében leírt előírások és ügymenet szerint járnak el.</w:t>
      </w:r>
    </w:p>
    <w:p w14:paraId="6FCEF35E" w14:textId="77777777" w:rsidR="001B4027" w:rsidRPr="00D808EB" w:rsidRDefault="001B4027" w:rsidP="001B4027">
      <w:pPr>
        <w:spacing w:line="276" w:lineRule="auto"/>
        <w:jc w:val="both"/>
        <w:rPr>
          <w:rFonts w:ascii="Verdana" w:hAnsi="Verdana"/>
        </w:rPr>
      </w:pPr>
    </w:p>
    <w:p w14:paraId="715B612B" w14:textId="77777777" w:rsidR="001B4027" w:rsidRPr="00D808EB" w:rsidRDefault="001B4027" w:rsidP="001B4027">
      <w:pPr>
        <w:numPr>
          <w:ilvl w:val="1"/>
          <w:numId w:val="30"/>
        </w:numPr>
        <w:tabs>
          <w:tab w:val="num" w:pos="0"/>
        </w:tabs>
        <w:spacing w:line="276" w:lineRule="auto"/>
        <w:ind w:left="0" w:firstLine="0"/>
        <w:jc w:val="both"/>
        <w:rPr>
          <w:rFonts w:ascii="Verdana" w:hAnsi="Verdana"/>
        </w:rPr>
      </w:pPr>
      <w:r w:rsidRPr="00D808EB">
        <w:rPr>
          <w:rFonts w:ascii="Verdana" w:hAnsi="Verdana"/>
        </w:rPr>
        <w:t xml:space="preserve">A Szerződő Felek megállapodnak, hogy a Használatba Adó KÖF hálózati tartószerkezeteinek átépítése során a Szabályzat </w:t>
      </w:r>
      <w:r w:rsidR="00572CE2" w:rsidRPr="00D808EB">
        <w:rPr>
          <w:rFonts w:ascii="Verdana" w:hAnsi="Verdana"/>
          <w:i/>
          <w:iCs/>
        </w:rPr>
        <w:t>1</w:t>
      </w:r>
      <w:r w:rsidRPr="00D808EB">
        <w:rPr>
          <w:rFonts w:ascii="Verdana" w:hAnsi="Verdana"/>
          <w:i/>
          <w:iCs/>
        </w:rPr>
        <w:t>.4. KÖF hálózat tartószerkezeteinek átépítése</w:t>
      </w:r>
      <w:r w:rsidRPr="00D808EB">
        <w:rPr>
          <w:rFonts w:ascii="Verdana" w:hAnsi="Verdana"/>
        </w:rPr>
        <w:t xml:space="preserve"> című fejezetében leírt előírások és ügymenet szerint járnak el.</w:t>
      </w:r>
    </w:p>
    <w:p w14:paraId="4284D93E" w14:textId="77777777" w:rsidR="0057151D" w:rsidRPr="00D808EB" w:rsidRDefault="0057151D" w:rsidP="0027126B">
      <w:pPr>
        <w:spacing w:line="276" w:lineRule="auto"/>
        <w:jc w:val="both"/>
        <w:rPr>
          <w:rFonts w:ascii="Verdana" w:hAnsi="Verdana"/>
          <w:color w:val="000000"/>
        </w:rPr>
      </w:pPr>
    </w:p>
    <w:p w14:paraId="2AAF22C8" w14:textId="77777777" w:rsidR="00B8688D" w:rsidRPr="00D808EB" w:rsidRDefault="00B8688D" w:rsidP="0027126B">
      <w:pPr>
        <w:numPr>
          <w:ilvl w:val="0"/>
          <w:numId w:val="30"/>
        </w:numPr>
        <w:spacing w:line="276" w:lineRule="auto"/>
        <w:jc w:val="center"/>
        <w:rPr>
          <w:rFonts w:ascii="Verdana" w:hAnsi="Verdana"/>
          <w:b/>
          <w:color w:val="000000"/>
        </w:rPr>
      </w:pPr>
      <w:r w:rsidRPr="00D808EB">
        <w:rPr>
          <w:rFonts w:ascii="Verdana" w:hAnsi="Verdana"/>
          <w:b/>
        </w:rPr>
        <w:t>Munkavédel</w:t>
      </w:r>
      <w:r w:rsidR="000853F6" w:rsidRPr="00D808EB">
        <w:rPr>
          <w:rFonts w:ascii="Verdana" w:hAnsi="Verdana"/>
          <w:b/>
        </w:rPr>
        <w:t>em</w:t>
      </w:r>
      <w:r w:rsidRPr="00D808EB">
        <w:rPr>
          <w:rFonts w:ascii="Verdana" w:hAnsi="Verdana"/>
          <w:b/>
        </w:rPr>
        <w:t>, személyi feltételek, oktatás</w:t>
      </w:r>
    </w:p>
    <w:p w14:paraId="1BD60C5B" w14:textId="77777777" w:rsidR="00B8688D" w:rsidRPr="00D808EB" w:rsidRDefault="00B8688D" w:rsidP="0027126B">
      <w:pPr>
        <w:spacing w:line="276" w:lineRule="auto"/>
        <w:jc w:val="center"/>
        <w:rPr>
          <w:rFonts w:ascii="Verdana" w:hAnsi="Verdana"/>
        </w:rPr>
      </w:pPr>
    </w:p>
    <w:p w14:paraId="7DA4AD49" w14:textId="77777777" w:rsidR="00C119CA" w:rsidRPr="00D808EB" w:rsidRDefault="004E4BD8" w:rsidP="0027126B">
      <w:pPr>
        <w:tabs>
          <w:tab w:val="num" w:pos="792"/>
        </w:tabs>
        <w:spacing w:line="276" w:lineRule="auto"/>
        <w:jc w:val="both"/>
        <w:rPr>
          <w:rFonts w:ascii="Verdana" w:hAnsi="Verdana"/>
        </w:rPr>
      </w:pPr>
      <w:bookmarkStart w:id="6" w:name="_Hlk65584873"/>
      <w:r w:rsidRPr="00D808EB">
        <w:rPr>
          <w:rFonts w:ascii="Verdana" w:hAnsi="Verdana"/>
        </w:rPr>
        <w:t xml:space="preserve">A Szerződő Felek megállapodnak, hogy a Használatba Vevő, valamint az általa </w:t>
      </w:r>
      <w:r w:rsidR="00E33AB3" w:rsidRPr="00D808EB">
        <w:rPr>
          <w:rFonts w:ascii="Verdana" w:hAnsi="Verdana"/>
        </w:rPr>
        <w:t>FO</w:t>
      </w:r>
      <w:r w:rsidRPr="00D808EB">
        <w:rPr>
          <w:rFonts w:ascii="Verdana" w:hAnsi="Verdana"/>
        </w:rPr>
        <w:t xml:space="preserve">R létesítéssel, üzemeltetéssel, bővítéssel, átépítéssel és bontással kapcsolatos munkák elvégzésére megbízott harmadik személy – </w:t>
      </w:r>
      <w:r w:rsidR="00E33AB3" w:rsidRPr="00D808EB">
        <w:rPr>
          <w:rFonts w:ascii="Verdana" w:hAnsi="Verdana"/>
        </w:rPr>
        <w:t>FO</w:t>
      </w:r>
      <w:r w:rsidRPr="00D808EB">
        <w:rPr>
          <w:rFonts w:ascii="Verdana" w:hAnsi="Verdana"/>
        </w:rPr>
        <w:t>R kivitelező és üzemeltető – a Használatba Adó KÖF szabadvezeték-hálózatain</w:t>
      </w:r>
      <w:bookmarkEnd w:id="6"/>
      <w:r w:rsidRPr="00D808EB">
        <w:rPr>
          <w:rFonts w:ascii="Verdana" w:hAnsi="Verdana"/>
        </w:rPr>
        <w:t xml:space="preserve"> csak a Szerződő Felek által aláírt „</w:t>
      </w:r>
      <w:r w:rsidR="00E33AB3" w:rsidRPr="00D808EB">
        <w:rPr>
          <w:rFonts w:ascii="Verdana" w:hAnsi="Verdana"/>
        </w:rPr>
        <w:t>KÖF+FOR</w:t>
      </w:r>
      <w:r w:rsidRPr="00D808EB">
        <w:rPr>
          <w:rFonts w:ascii="Verdana" w:hAnsi="Verdana"/>
        </w:rPr>
        <w:t xml:space="preserve"> - Munkavégzési megállapodás” és/vagy „</w:t>
      </w:r>
      <w:r w:rsidR="00E33AB3" w:rsidRPr="00D808EB">
        <w:rPr>
          <w:rFonts w:ascii="Verdana" w:hAnsi="Verdana"/>
        </w:rPr>
        <w:t>KÖF+FOR</w:t>
      </w:r>
      <w:r w:rsidRPr="00D808EB">
        <w:rPr>
          <w:rFonts w:ascii="Verdana" w:hAnsi="Verdana"/>
        </w:rPr>
        <w:t xml:space="preserve"> - Többoldalú Munkavégzési megállapodás”, továbbá „</w:t>
      </w:r>
      <w:r w:rsidR="00E33AB3" w:rsidRPr="00D808EB">
        <w:rPr>
          <w:rFonts w:ascii="Verdana" w:hAnsi="Verdana"/>
        </w:rPr>
        <w:t>KÖF+FOR</w:t>
      </w:r>
      <w:r w:rsidRPr="00D808EB">
        <w:rPr>
          <w:rFonts w:ascii="Verdana" w:hAnsi="Verdana"/>
        </w:rPr>
        <w:t xml:space="preserve"> - Üzemeltetési megállapodás” </w:t>
      </w:r>
      <w:r w:rsidRPr="00D808EB">
        <w:rPr>
          <w:rFonts w:ascii="Verdana" w:hAnsi="Verdana"/>
        </w:rPr>
        <w:lastRenderedPageBreak/>
        <w:t>és/vagy „</w:t>
      </w:r>
      <w:r w:rsidR="00E33AB3" w:rsidRPr="00D808EB">
        <w:rPr>
          <w:rFonts w:ascii="Verdana" w:hAnsi="Verdana"/>
        </w:rPr>
        <w:t>KÖF+FOR</w:t>
      </w:r>
      <w:r w:rsidRPr="00D808EB">
        <w:rPr>
          <w:rFonts w:ascii="Verdana" w:hAnsi="Verdana"/>
        </w:rPr>
        <w:t xml:space="preserve"> - Többoldalú Üzemeltetési megállapodás”, valamint a Szabályzat </w:t>
      </w:r>
      <w:r w:rsidR="00572CE2" w:rsidRPr="00D808EB">
        <w:rPr>
          <w:rFonts w:ascii="Verdana" w:hAnsi="Verdana"/>
          <w:i/>
          <w:iCs/>
        </w:rPr>
        <w:t>1</w:t>
      </w:r>
      <w:r w:rsidRPr="00D808EB">
        <w:rPr>
          <w:rFonts w:ascii="Verdana" w:hAnsi="Verdana"/>
          <w:i/>
          <w:iCs/>
        </w:rPr>
        <w:t>.</w:t>
      </w:r>
      <w:r w:rsidR="00E33AB3" w:rsidRPr="00D808EB">
        <w:rPr>
          <w:rFonts w:ascii="Verdana" w:hAnsi="Verdana"/>
          <w:i/>
          <w:iCs/>
        </w:rPr>
        <w:t>8</w:t>
      </w:r>
      <w:r w:rsidRPr="00D808EB">
        <w:rPr>
          <w:rFonts w:ascii="Verdana" w:hAnsi="Verdana"/>
          <w:i/>
          <w:iCs/>
        </w:rPr>
        <w:t>. Munkavédelem</w:t>
      </w:r>
      <w:r w:rsidRPr="00D808EB">
        <w:rPr>
          <w:rFonts w:ascii="Verdana" w:hAnsi="Verdana"/>
        </w:rPr>
        <w:t xml:space="preserve"> című fejezetében leírt előírások és ügymenet szerint végezhetnek munkát, ideértve a </w:t>
      </w:r>
      <w:r w:rsidR="00982000" w:rsidRPr="00D808EB">
        <w:rPr>
          <w:rFonts w:ascii="Verdana" w:hAnsi="Verdana"/>
          <w:i/>
          <w:iCs/>
        </w:rPr>
        <w:t>Munkavégzés szabályai KÖF hálózatok oszlopain, FAM munkavégzés K</w:t>
      </w:r>
      <w:r w:rsidR="00E33AB3" w:rsidRPr="00D808EB">
        <w:rPr>
          <w:rFonts w:ascii="Verdana" w:hAnsi="Verdana"/>
          <w:i/>
          <w:iCs/>
        </w:rPr>
        <w:t>Ö</w:t>
      </w:r>
      <w:r w:rsidR="00982000" w:rsidRPr="00D808EB">
        <w:rPr>
          <w:rFonts w:ascii="Verdana" w:hAnsi="Verdana"/>
          <w:i/>
          <w:iCs/>
        </w:rPr>
        <w:t>F hálózat oszlopain, Feszültséghez közeli munkavégzés feszültség alatt lévő K</w:t>
      </w:r>
      <w:r w:rsidR="00E33AB3" w:rsidRPr="00D808EB">
        <w:rPr>
          <w:rFonts w:ascii="Verdana" w:hAnsi="Verdana"/>
          <w:i/>
          <w:iCs/>
        </w:rPr>
        <w:t>Ö</w:t>
      </w:r>
      <w:r w:rsidR="00982000" w:rsidRPr="00D808EB">
        <w:rPr>
          <w:rFonts w:ascii="Verdana" w:hAnsi="Verdana"/>
          <w:i/>
          <w:iCs/>
        </w:rPr>
        <w:t>F hálózat oszlopain, Feszültséghez közeli munkavégzés övezetén kívüli munkavégzés feszültség alatt lévő K</w:t>
      </w:r>
      <w:r w:rsidR="00E33AB3" w:rsidRPr="00D808EB">
        <w:rPr>
          <w:rFonts w:ascii="Verdana" w:hAnsi="Verdana"/>
          <w:i/>
          <w:iCs/>
        </w:rPr>
        <w:t>Ö</w:t>
      </w:r>
      <w:r w:rsidR="00982000" w:rsidRPr="00D808EB">
        <w:rPr>
          <w:rFonts w:ascii="Verdana" w:hAnsi="Verdana"/>
          <w:i/>
          <w:iCs/>
        </w:rPr>
        <w:t>F hálózat oszlopain, Munkavégzés feszültségmentesített K</w:t>
      </w:r>
      <w:r w:rsidR="00E33AB3" w:rsidRPr="00D808EB">
        <w:rPr>
          <w:rFonts w:ascii="Verdana" w:hAnsi="Verdana"/>
          <w:i/>
          <w:iCs/>
        </w:rPr>
        <w:t>Ö</w:t>
      </w:r>
      <w:r w:rsidR="00982000" w:rsidRPr="00D808EB">
        <w:rPr>
          <w:rFonts w:ascii="Verdana" w:hAnsi="Verdana"/>
          <w:i/>
          <w:iCs/>
        </w:rPr>
        <w:t xml:space="preserve">F hálózat oszlopain, Személyi feltételek a feszültséghez közeli munkavégzés övezetén kívüli munkavégzéshez, Oktatás, Szankciók munkabiztonsági előírások megszegése esetén, Feszültségmentesítés, Teendők baleset esetén, </w:t>
      </w:r>
      <w:r w:rsidR="00982000" w:rsidRPr="00D808EB">
        <w:rPr>
          <w:rFonts w:ascii="Verdana" w:hAnsi="Verdana"/>
        </w:rPr>
        <w:t xml:space="preserve">valamint </w:t>
      </w:r>
      <w:r w:rsidR="00982000" w:rsidRPr="00D808EB">
        <w:rPr>
          <w:rFonts w:ascii="Verdana" w:hAnsi="Verdana"/>
          <w:i/>
          <w:iCs/>
        </w:rPr>
        <w:t xml:space="preserve">A Használatba Vevőtől és az általa megbízott kivitelezőtől és üzemeltetőtől elvárt szervezeti intézkedések </w:t>
      </w:r>
      <w:r w:rsidR="00982000" w:rsidRPr="00D808EB">
        <w:rPr>
          <w:rFonts w:ascii="Verdana" w:hAnsi="Verdana"/>
        </w:rPr>
        <w:t>című fejezetek Szabályzatban részletezett előírásait és ügymenetét.</w:t>
      </w:r>
    </w:p>
    <w:p w14:paraId="3198CC7F" w14:textId="77777777" w:rsidR="00A34FF6" w:rsidRPr="00D808EB" w:rsidRDefault="00A34FF6" w:rsidP="0027126B">
      <w:pPr>
        <w:spacing w:line="276" w:lineRule="auto"/>
        <w:jc w:val="both"/>
        <w:rPr>
          <w:rFonts w:ascii="Verdana" w:hAnsi="Verdana"/>
        </w:rPr>
      </w:pPr>
    </w:p>
    <w:p w14:paraId="4DE9EB18" w14:textId="77777777" w:rsidR="001C39B7" w:rsidRPr="00D808EB" w:rsidRDefault="001C39B7" w:rsidP="0027126B">
      <w:pPr>
        <w:numPr>
          <w:ilvl w:val="0"/>
          <w:numId w:val="30"/>
        </w:numPr>
        <w:spacing w:line="276" w:lineRule="auto"/>
        <w:jc w:val="center"/>
        <w:rPr>
          <w:rFonts w:ascii="Verdana" w:hAnsi="Verdana"/>
          <w:b/>
        </w:rPr>
      </w:pPr>
      <w:bookmarkStart w:id="7" w:name="_Hlk52867922"/>
      <w:r w:rsidRPr="00D808EB">
        <w:rPr>
          <w:rFonts w:ascii="Verdana" w:hAnsi="Verdana"/>
          <w:b/>
        </w:rPr>
        <w:t>Környezetvédelem</w:t>
      </w:r>
    </w:p>
    <w:p w14:paraId="21ECD216" w14:textId="77777777" w:rsidR="001C39B7" w:rsidRPr="00D808EB" w:rsidRDefault="001C39B7" w:rsidP="0027126B">
      <w:pPr>
        <w:spacing w:line="276" w:lineRule="auto"/>
        <w:rPr>
          <w:rFonts w:ascii="Verdana" w:hAnsi="Verdana"/>
          <w:bCs/>
        </w:rPr>
      </w:pPr>
    </w:p>
    <w:p w14:paraId="15444BB8" w14:textId="77777777" w:rsidR="001C39B7" w:rsidRPr="00D808EB" w:rsidRDefault="00A813F5" w:rsidP="0027126B">
      <w:pPr>
        <w:spacing w:line="276" w:lineRule="auto"/>
        <w:jc w:val="both"/>
        <w:rPr>
          <w:rFonts w:ascii="Verdana" w:hAnsi="Verdana"/>
          <w:bCs/>
        </w:rPr>
      </w:pPr>
      <w:r w:rsidRPr="00D808EB">
        <w:rPr>
          <w:rFonts w:ascii="Verdana" w:hAnsi="Verdana"/>
          <w:bCs/>
        </w:rPr>
        <w:t xml:space="preserve">A Szerződő Felek megállapodnak, hogy a Használatba Vevő, valamint az általa </w:t>
      </w:r>
      <w:r w:rsidR="00E33AB3" w:rsidRPr="00D808EB">
        <w:rPr>
          <w:rFonts w:ascii="Verdana" w:hAnsi="Verdana"/>
          <w:bCs/>
        </w:rPr>
        <w:t>FO</w:t>
      </w:r>
      <w:r w:rsidRPr="00D808EB">
        <w:rPr>
          <w:rFonts w:ascii="Verdana" w:hAnsi="Verdana"/>
          <w:bCs/>
        </w:rPr>
        <w:t xml:space="preserve">R létesítéssel, üzemeltetéssel, bővítéssel, átépítéssel és bontással kapcsolatos munkák elvégzésére megbízott harmadik személy – </w:t>
      </w:r>
      <w:r w:rsidR="00E33AB3" w:rsidRPr="00D808EB">
        <w:rPr>
          <w:rFonts w:ascii="Verdana" w:hAnsi="Verdana"/>
          <w:bCs/>
        </w:rPr>
        <w:t>FO</w:t>
      </w:r>
      <w:r w:rsidRPr="00D808EB">
        <w:rPr>
          <w:rFonts w:ascii="Verdana" w:hAnsi="Verdana"/>
          <w:bCs/>
        </w:rPr>
        <w:t xml:space="preserve">R kivitelező és üzemeltető – a Használatba Adó KÖF szabadvezeték-hálózatain történő munkavégzésük során kötelesek betartani a Szabályzat </w:t>
      </w:r>
      <w:r w:rsidR="00572CE2" w:rsidRPr="00D808EB">
        <w:rPr>
          <w:rFonts w:ascii="Verdana" w:hAnsi="Verdana"/>
          <w:bCs/>
          <w:i/>
          <w:iCs/>
        </w:rPr>
        <w:t>1</w:t>
      </w:r>
      <w:r w:rsidRPr="00D808EB">
        <w:rPr>
          <w:rFonts w:ascii="Verdana" w:hAnsi="Verdana"/>
          <w:bCs/>
          <w:i/>
          <w:iCs/>
        </w:rPr>
        <w:t>.</w:t>
      </w:r>
      <w:r w:rsidR="00E33AB3" w:rsidRPr="00D808EB">
        <w:rPr>
          <w:rFonts w:ascii="Verdana" w:hAnsi="Verdana"/>
          <w:bCs/>
          <w:i/>
          <w:iCs/>
        </w:rPr>
        <w:t>9</w:t>
      </w:r>
      <w:r w:rsidRPr="00D808EB">
        <w:rPr>
          <w:rFonts w:ascii="Verdana" w:hAnsi="Verdana"/>
          <w:bCs/>
          <w:i/>
          <w:iCs/>
        </w:rPr>
        <w:t>. Környezetvédelem</w:t>
      </w:r>
      <w:r w:rsidRPr="00D808EB">
        <w:rPr>
          <w:rFonts w:ascii="Verdana" w:hAnsi="Verdana"/>
          <w:bCs/>
        </w:rPr>
        <w:t xml:space="preserve"> című fejezetében leírt környezetvédelmi előírásokat és eljárásrendet, ideértve a </w:t>
      </w:r>
      <w:r w:rsidRPr="00D808EB">
        <w:rPr>
          <w:rFonts w:ascii="Verdana" w:hAnsi="Verdana"/>
          <w:bCs/>
          <w:i/>
          <w:iCs/>
        </w:rPr>
        <w:t>Vonatkozó előírások, Megelőzés, Veszélyes anyaggal, keverékkel végzett tevékenység, Zaj- és rezgésvédelmi előírások, Hulladékgazdálkodási előírások, Természet-, környezet- és madárvédelem, Környezetvédelmi oktatás, Teendő környezeti veszély, szennyezés bekövetkezése esetén, Az átadás-átvételi eljárás környezetvédelmi feltételei, Munkaterület helyreállítása,</w:t>
      </w:r>
      <w:r w:rsidRPr="00D808EB">
        <w:rPr>
          <w:rFonts w:ascii="Verdana" w:hAnsi="Verdana"/>
          <w:bCs/>
        </w:rPr>
        <w:t xml:space="preserve"> valamint </w:t>
      </w:r>
      <w:r w:rsidRPr="00D808EB">
        <w:rPr>
          <w:rFonts w:ascii="Verdana" w:hAnsi="Verdana"/>
          <w:bCs/>
          <w:i/>
          <w:iCs/>
        </w:rPr>
        <w:t>Hulladékok kezelése</w:t>
      </w:r>
      <w:r w:rsidRPr="00D808EB">
        <w:rPr>
          <w:rFonts w:ascii="Verdana" w:hAnsi="Verdana"/>
          <w:bCs/>
        </w:rPr>
        <w:t xml:space="preserve"> című fejezetek Szabályzatban részletezett előírásait és eljárásrendjét.</w:t>
      </w:r>
    </w:p>
    <w:p w14:paraId="78198E62" w14:textId="77777777" w:rsidR="00572CE2" w:rsidRPr="00D808EB" w:rsidRDefault="00572CE2" w:rsidP="0027126B">
      <w:pPr>
        <w:spacing w:line="276" w:lineRule="auto"/>
        <w:rPr>
          <w:rFonts w:ascii="Verdana" w:hAnsi="Verdana"/>
          <w:bCs/>
        </w:rPr>
      </w:pPr>
    </w:p>
    <w:p w14:paraId="07783CD1" w14:textId="77777777" w:rsidR="00B8688D" w:rsidRPr="00D808EB" w:rsidRDefault="00C71CDD" w:rsidP="0027126B">
      <w:pPr>
        <w:numPr>
          <w:ilvl w:val="0"/>
          <w:numId w:val="30"/>
        </w:numPr>
        <w:spacing w:line="276" w:lineRule="auto"/>
        <w:jc w:val="center"/>
        <w:rPr>
          <w:rFonts w:ascii="Verdana" w:hAnsi="Verdana"/>
          <w:b/>
        </w:rPr>
      </w:pPr>
      <w:r w:rsidRPr="00D808EB">
        <w:rPr>
          <w:rFonts w:ascii="Verdana" w:hAnsi="Verdana"/>
          <w:b/>
        </w:rPr>
        <w:t xml:space="preserve"> </w:t>
      </w:r>
      <w:r w:rsidR="002E047E" w:rsidRPr="00D808EB">
        <w:rPr>
          <w:rFonts w:ascii="Verdana" w:hAnsi="Verdana"/>
          <w:b/>
        </w:rPr>
        <w:t>O</w:t>
      </w:r>
      <w:r w:rsidR="00B8688D" w:rsidRPr="00D808EB">
        <w:rPr>
          <w:rFonts w:ascii="Verdana" w:hAnsi="Verdana"/>
          <w:b/>
        </w:rPr>
        <w:t>szlop</w:t>
      </w:r>
      <w:r w:rsidR="002E047E" w:rsidRPr="00D808EB">
        <w:rPr>
          <w:rFonts w:ascii="Verdana" w:hAnsi="Verdana"/>
          <w:b/>
        </w:rPr>
        <w:t>- és nyomvonal</w:t>
      </w:r>
      <w:r w:rsidR="00B8688D" w:rsidRPr="00D808EB">
        <w:rPr>
          <w:rFonts w:ascii="Verdana" w:hAnsi="Verdana"/>
          <w:b/>
        </w:rPr>
        <w:t>használat díja</w:t>
      </w:r>
    </w:p>
    <w:p w14:paraId="2AC1D11A" w14:textId="77777777" w:rsidR="00B8688D" w:rsidRPr="00D808EB" w:rsidRDefault="00B8688D" w:rsidP="0027126B">
      <w:pPr>
        <w:spacing w:line="276" w:lineRule="auto"/>
        <w:jc w:val="center"/>
        <w:rPr>
          <w:rFonts w:ascii="Verdana" w:hAnsi="Verdana"/>
        </w:rPr>
      </w:pPr>
    </w:p>
    <w:bookmarkEnd w:id="7"/>
    <w:p w14:paraId="687FAE9B" w14:textId="77777777" w:rsidR="00A34FF6" w:rsidRPr="00D808EB" w:rsidRDefault="002E047E" w:rsidP="0027126B">
      <w:pPr>
        <w:spacing w:line="276" w:lineRule="auto"/>
        <w:jc w:val="both"/>
        <w:rPr>
          <w:rFonts w:ascii="Verdana" w:hAnsi="Verdana"/>
        </w:rPr>
      </w:pPr>
      <w:r w:rsidRPr="00D808EB">
        <w:rPr>
          <w:rFonts w:ascii="Verdana" w:hAnsi="Verdana"/>
        </w:rPr>
        <w:t xml:space="preserve">A Használatba Vevő a használatba vett KÖF szabadvezeték-hálózatok nyomvonala és tartószerkezetei használati jogának ellenértékeként, a használatba vett KÖF hálózatok nyomvonalhosszával egyenesen arányos </w:t>
      </w:r>
      <w:r w:rsidRPr="00D808EB">
        <w:rPr>
          <w:rFonts w:ascii="Verdana" w:hAnsi="Verdana"/>
          <w:b/>
        </w:rPr>
        <w:t>használatijog-díj</w:t>
      </w:r>
      <w:r w:rsidRPr="00D808EB">
        <w:rPr>
          <w:rFonts w:ascii="Verdana" w:hAnsi="Verdana"/>
        </w:rPr>
        <w:t>at fizet a Használatba Adó részére. A Szerződő Felek a Használatba Vevő által használatba vett KÖF hálózatok azonosító adatait az általuk cégszerűen aláírt „</w:t>
      </w:r>
      <w:r w:rsidR="004842E8" w:rsidRPr="00D808EB">
        <w:rPr>
          <w:rFonts w:ascii="Verdana" w:hAnsi="Verdana"/>
        </w:rPr>
        <w:t>KÖF+FOR</w:t>
      </w:r>
      <w:r w:rsidRPr="00D808EB">
        <w:rPr>
          <w:rFonts w:ascii="Verdana" w:hAnsi="Verdana"/>
        </w:rPr>
        <w:t xml:space="preserve"> - Üzemeltetési megállapodás Bővítés-</w:t>
      </w:r>
      <w:proofErr w:type="gramStart"/>
      <w:r w:rsidRPr="00D808EB">
        <w:rPr>
          <w:rFonts w:ascii="Verdana" w:hAnsi="Verdana"/>
        </w:rPr>
        <w:t>melléklet”-</w:t>
      </w:r>
      <w:proofErr w:type="spellStart"/>
      <w:proofErr w:type="gramEnd"/>
      <w:r w:rsidRPr="00D808EB">
        <w:rPr>
          <w:rFonts w:ascii="Verdana" w:hAnsi="Verdana"/>
        </w:rPr>
        <w:t>ekben</w:t>
      </w:r>
      <w:proofErr w:type="spellEnd"/>
      <w:r w:rsidRPr="00D808EB">
        <w:rPr>
          <w:rFonts w:ascii="Verdana" w:hAnsi="Verdana"/>
        </w:rPr>
        <w:t xml:space="preserve"> rögzítik és tartják nyilván.</w:t>
      </w:r>
    </w:p>
    <w:p w14:paraId="055A5A30" w14:textId="77777777" w:rsidR="002E047E" w:rsidRPr="00D808EB" w:rsidRDefault="002E047E" w:rsidP="0027126B">
      <w:pPr>
        <w:spacing w:line="276" w:lineRule="auto"/>
        <w:jc w:val="both"/>
        <w:rPr>
          <w:rFonts w:ascii="Verdana" w:hAnsi="Verdana"/>
        </w:rPr>
      </w:pPr>
    </w:p>
    <w:p w14:paraId="764289CC" w14:textId="77777777" w:rsidR="002E047E" w:rsidRPr="00D808EB" w:rsidRDefault="002E047E" w:rsidP="002E047E">
      <w:pPr>
        <w:numPr>
          <w:ilvl w:val="1"/>
          <w:numId w:val="30"/>
        </w:numPr>
        <w:tabs>
          <w:tab w:val="num" w:pos="0"/>
        </w:tabs>
        <w:spacing w:line="276" w:lineRule="auto"/>
        <w:ind w:left="0" w:firstLine="0"/>
        <w:jc w:val="both"/>
        <w:rPr>
          <w:rFonts w:ascii="Verdana" w:hAnsi="Verdana"/>
          <w:b/>
          <w:bCs/>
        </w:rPr>
      </w:pPr>
      <w:r w:rsidRPr="00D808EB">
        <w:rPr>
          <w:rFonts w:ascii="Verdana" w:hAnsi="Verdana"/>
          <w:b/>
          <w:bCs/>
        </w:rPr>
        <w:t>A nyomvonal és a tartószerkezetek használati jogának létrehozása</w:t>
      </w:r>
    </w:p>
    <w:p w14:paraId="71AD574F" w14:textId="77777777" w:rsidR="002E047E" w:rsidRPr="00D808EB" w:rsidRDefault="002E047E" w:rsidP="002E047E">
      <w:pPr>
        <w:spacing w:line="276" w:lineRule="auto"/>
        <w:jc w:val="both"/>
        <w:rPr>
          <w:rFonts w:ascii="Verdana" w:hAnsi="Verdana"/>
        </w:rPr>
      </w:pPr>
    </w:p>
    <w:p w14:paraId="21FB69D0" w14:textId="77777777" w:rsidR="002E047E" w:rsidRPr="00D808EB" w:rsidRDefault="002E047E" w:rsidP="002E047E">
      <w:pPr>
        <w:spacing w:line="276" w:lineRule="auto"/>
        <w:jc w:val="both"/>
        <w:rPr>
          <w:rFonts w:ascii="Verdana" w:hAnsi="Verdana"/>
        </w:rPr>
      </w:pPr>
      <w:r w:rsidRPr="00D808EB">
        <w:rPr>
          <w:rFonts w:ascii="Verdana" w:hAnsi="Verdana"/>
        </w:rPr>
        <w:t xml:space="preserve">A Használatba Adó a Szabályzat </w:t>
      </w:r>
      <w:r w:rsidR="00572CE2" w:rsidRPr="00D808EB">
        <w:rPr>
          <w:rFonts w:ascii="Verdana" w:hAnsi="Verdana"/>
          <w:i/>
          <w:iCs/>
        </w:rPr>
        <w:t>1</w:t>
      </w:r>
      <w:r w:rsidRPr="00D808EB">
        <w:rPr>
          <w:rFonts w:ascii="Verdana" w:hAnsi="Verdana"/>
          <w:i/>
          <w:iCs/>
        </w:rPr>
        <w:t>.2.9. Létesítési megállapodás, használati jog létrehozása</w:t>
      </w:r>
      <w:r w:rsidRPr="00D808EB">
        <w:rPr>
          <w:rFonts w:ascii="Verdana" w:hAnsi="Verdana"/>
        </w:rPr>
        <w:t xml:space="preserve"> című fejezetében leírtaknak megfelelően, minden új </w:t>
      </w:r>
      <w:r w:rsidR="004842E8" w:rsidRPr="00D808EB">
        <w:rPr>
          <w:rFonts w:ascii="Verdana" w:hAnsi="Verdana"/>
        </w:rPr>
        <w:t>FO</w:t>
      </w:r>
      <w:r w:rsidRPr="00D808EB">
        <w:rPr>
          <w:rFonts w:ascii="Verdana" w:hAnsi="Verdana"/>
        </w:rPr>
        <w:t>R beruházási projekt esetén „</w:t>
      </w:r>
      <w:r w:rsidR="004842E8" w:rsidRPr="00D808EB">
        <w:rPr>
          <w:rFonts w:ascii="Verdana" w:hAnsi="Verdana"/>
        </w:rPr>
        <w:t>KÖF+FOR</w:t>
      </w:r>
      <w:r w:rsidRPr="00D808EB">
        <w:rPr>
          <w:rFonts w:ascii="Verdana" w:hAnsi="Verdana"/>
        </w:rPr>
        <w:t xml:space="preserve"> - Létesítési </w:t>
      </w:r>
      <w:proofErr w:type="gramStart"/>
      <w:r w:rsidRPr="00D808EB">
        <w:rPr>
          <w:rFonts w:ascii="Verdana" w:hAnsi="Verdana"/>
        </w:rPr>
        <w:t>megállapodás”-</w:t>
      </w:r>
      <w:proofErr w:type="gramEnd"/>
      <w:r w:rsidRPr="00D808EB">
        <w:rPr>
          <w:rFonts w:ascii="Verdana" w:hAnsi="Verdana"/>
        </w:rPr>
        <w:t>t köt a Használatba Vevővel. A Használatba Vevő a „</w:t>
      </w:r>
      <w:r w:rsidR="004842E8" w:rsidRPr="00D808EB">
        <w:rPr>
          <w:rFonts w:ascii="Verdana" w:hAnsi="Verdana"/>
        </w:rPr>
        <w:t>KÖF+FOR</w:t>
      </w:r>
      <w:r w:rsidRPr="00D808EB">
        <w:rPr>
          <w:rFonts w:ascii="Verdana" w:hAnsi="Verdana"/>
        </w:rPr>
        <w:t xml:space="preserve"> - Létesítési megállapodás” aláírásával és rendelkezései szerint használati jogot szerez a „</w:t>
      </w:r>
      <w:r w:rsidR="004842E8" w:rsidRPr="00D808EB">
        <w:rPr>
          <w:rFonts w:ascii="Verdana" w:hAnsi="Verdana"/>
        </w:rPr>
        <w:t>KÖF+FOR</w:t>
      </w:r>
      <w:r w:rsidRPr="00D808EB">
        <w:rPr>
          <w:rFonts w:ascii="Verdana" w:hAnsi="Verdana"/>
        </w:rPr>
        <w:t xml:space="preserve"> - Létesítési </w:t>
      </w:r>
      <w:proofErr w:type="gramStart"/>
      <w:r w:rsidRPr="00D808EB">
        <w:rPr>
          <w:rFonts w:ascii="Verdana" w:hAnsi="Verdana"/>
        </w:rPr>
        <w:t>megállapodás”-</w:t>
      </w:r>
      <w:proofErr w:type="gramEnd"/>
      <w:r w:rsidRPr="00D808EB">
        <w:rPr>
          <w:rFonts w:ascii="Verdana" w:hAnsi="Verdana"/>
        </w:rPr>
        <w:t xml:space="preserve">ban megjelölt KÖF hálózatok nyomvonalának és tartószerkezeteinek használatára, melynek keretében 1 db </w:t>
      </w:r>
      <w:r w:rsidR="004842E8" w:rsidRPr="00D808EB">
        <w:rPr>
          <w:rFonts w:ascii="Verdana" w:hAnsi="Verdana"/>
        </w:rPr>
        <w:t>FO</w:t>
      </w:r>
      <w:r w:rsidRPr="00D808EB">
        <w:rPr>
          <w:rFonts w:ascii="Verdana" w:hAnsi="Verdana"/>
        </w:rPr>
        <w:t xml:space="preserve">R-t helyezhet el a </w:t>
      </w:r>
      <w:bookmarkStart w:id="8" w:name="_Hlk85014414"/>
      <w:r w:rsidRPr="00D808EB">
        <w:rPr>
          <w:rFonts w:ascii="Verdana" w:hAnsi="Verdana"/>
        </w:rPr>
        <w:t xml:space="preserve">KÖF </w:t>
      </w:r>
      <w:bookmarkEnd w:id="8"/>
      <w:r w:rsidRPr="00D808EB">
        <w:rPr>
          <w:rFonts w:ascii="Verdana" w:hAnsi="Verdana"/>
        </w:rPr>
        <w:t xml:space="preserve">hálózatok tartószerkezetein (az 1 db </w:t>
      </w:r>
      <w:r w:rsidR="004842E8" w:rsidRPr="00D808EB">
        <w:rPr>
          <w:rFonts w:ascii="Verdana" w:hAnsi="Verdana"/>
        </w:rPr>
        <w:t>FO</w:t>
      </w:r>
      <w:r w:rsidRPr="00D808EB">
        <w:rPr>
          <w:rFonts w:ascii="Verdana" w:hAnsi="Verdana"/>
        </w:rPr>
        <w:t xml:space="preserve">R meghatározását a Szabályzat </w:t>
      </w:r>
      <w:r w:rsidR="00572CE2" w:rsidRPr="00D808EB">
        <w:rPr>
          <w:rFonts w:ascii="Verdana" w:hAnsi="Verdana"/>
          <w:i/>
          <w:iCs/>
        </w:rPr>
        <w:t>1</w:t>
      </w:r>
      <w:r w:rsidRPr="00D808EB">
        <w:rPr>
          <w:rFonts w:ascii="Verdana" w:hAnsi="Verdana"/>
          <w:i/>
          <w:iCs/>
        </w:rPr>
        <w:t>.</w:t>
      </w:r>
      <w:r w:rsidR="004842E8" w:rsidRPr="00D808EB">
        <w:rPr>
          <w:rFonts w:ascii="Verdana" w:hAnsi="Verdana"/>
          <w:i/>
          <w:iCs/>
        </w:rPr>
        <w:t>7.4</w:t>
      </w:r>
      <w:r w:rsidRPr="00D808EB">
        <w:rPr>
          <w:rFonts w:ascii="Verdana" w:hAnsi="Verdana"/>
          <w:i/>
          <w:iCs/>
        </w:rPr>
        <w:t xml:space="preserve">. </w:t>
      </w:r>
      <w:r w:rsidR="004842E8" w:rsidRPr="00D808EB">
        <w:rPr>
          <w:rFonts w:ascii="Verdana" w:hAnsi="Verdana"/>
          <w:i/>
          <w:iCs/>
        </w:rPr>
        <w:t>FO</w:t>
      </w:r>
      <w:r w:rsidRPr="00D808EB">
        <w:rPr>
          <w:rFonts w:ascii="Verdana" w:hAnsi="Verdana"/>
          <w:i/>
          <w:iCs/>
        </w:rPr>
        <w:t>R elhelyezés</w:t>
      </w:r>
      <w:r w:rsidR="004842E8" w:rsidRPr="00D808EB">
        <w:rPr>
          <w:rFonts w:ascii="Verdana" w:hAnsi="Verdana"/>
          <w:i/>
          <w:iCs/>
        </w:rPr>
        <w:t>e</w:t>
      </w:r>
      <w:r w:rsidRPr="00D808EB">
        <w:rPr>
          <w:rFonts w:ascii="Verdana" w:hAnsi="Verdana"/>
          <w:i/>
          <w:iCs/>
        </w:rPr>
        <w:t xml:space="preserve"> K</w:t>
      </w:r>
      <w:r w:rsidR="004842E8" w:rsidRPr="00D808EB">
        <w:rPr>
          <w:rFonts w:ascii="Verdana" w:hAnsi="Verdana"/>
          <w:i/>
          <w:iCs/>
        </w:rPr>
        <w:t>Ö</w:t>
      </w:r>
      <w:r w:rsidRPr="00D808EB">
        <w:rPr>
          <w:rFonts w:ascii="Verdana" w:hAnsi="Verdana"/>
          <w:i/>
          <w:iCs/>
        </w:rPr>
        <w:t>F hálózat tartószerkezetein</w:t>
      </w:r>
      <w:r w:rsidRPr="00D808EB">
        <w:rPr>
          <w:rFonts w:ascii="Verdana" w:hAnsi="Verdana"/>
        </w:rPr>
        <w:t xml:space="preserve"> című fejezet</w:t>
      </w:r>
      <w:r w:rsidR="00363860" w:rsidRPr="00D808EB">
        <w:rPr>
          <w:rFonts w:ascii="Verdana" w:hAnsi="Verdana"/>
        </w:rPr>
        <w:t xml:space="preserve">ének </w:t>
      </w:r>
      <w:r w:rsidR="004842E8" w:rsidRPr="00D808EB">
        <w:rPr>
          <w:rFonts w:ascii="Verdana" w:hAnsi="Verdana"/>
          <w:i/>
          <w:iCs/>
        </w:rPr>
        <w:t>c</w:t>
      </w:r>
      <w:r w:rsidR="00363860" w:rsidRPr="00D808EB">
        <w:rPr>
          <w:rFonts w:ascii="Verdana" w:hAnsi="Verdana"/>
          <w:i/>
          <w:iCs/>
        </w:rPr>
        <w:t>)</w:t>
      </w:r>
      <w:r w:rsidR="00363860" w:rsidRPr="00D808EB">
        <w:rPr>
          <w:rFonts w:ascii="Verdana" w:hAnsi="Verdana"/>
        </w:rPr>
        <w:t xml:space="preserve"> bekezdése</w:t>
      </w:r>
      <w:r w:rsidRPr="00D808EB">
        <w:rPr>
          <w:rFonts w:ascii="Verdana" w:hAnsi="Verdana"/>
        </w:rPr>
        <w:t xml:space="preserve"> rögzíti).</w:t>
      </w:r>
    </w:p>
    <w:p w14:paraId="45170AA2" w14:textId="77777777" w:rsidR="002E047E" w:rsidRPr="00D808EB" w:rsidRDefault="002E047E" w:rsidP="002E047E">
      <w:pPr>
        <w:spacing w:line="276" w:lineRule="auto"/>
        <w:jc w:val="both"/>
        <w:rPr>
          <w:rFonts w:ascii="Verdana" w:hAnsi="Verdana"/>
        </w:rPr>
      </w:pPr>
    </w:p>
    <w:p w14:paraId="1FFFB9ED" w14:textId="77777777" w:rsidR="002E047E" w:rsidRPr="00D808EB" w:rsidRDefault="002E047E" w:rsidP="002E047E">
      <w:pPr>
        <w:numPr>
          <w:ilvl w:val="1"/>
          <w:numId w:val="30"/>
        </w:numPr>
        <w:tabs>
          <w:tab w:val="num" w:pos="0"/>
        </w:tabs>
        <w:spacing w:line="276" w:lineRule="auto"/>
        <w:ind w:left="0" w:firstLine="0"/>
        <w:jc w:val="both"/>
        <w:rPr>
          <w:rFonts w:ascii="Verdana" w:hAnsi="Verdana"/>
          <w:b/>
          <w:bCs/>
        </w:rPr>
      </w:pPr>
      <w:r w:rsidRPr="00D808EB">
        <w:rPr>
          <w:rFonts w:ascii="Verdana" w:hAnsi="Verdana"/>
          <w:b/>
          <w:bCs/>
        </w:rPr>
        <w:t>A nyomvonal és a tartószerkezetek folyamatos használatának díja</w:t>
      </w:r>
    </w:p>
    <w:p w14:paraId="308C811B" w14:textId="77777777" w:rsidR="002E047E" w:rsidRPr="00D808EB" w:rsidRDefault="002E047E" w:rsidP="002E047E">
      <w:pPr>
        <w:spacing w:line="276" w:lineRule="auto"/>
        <w:jc w:val="both"/>
        <w:rPr>
          <w:rFonts w:ascii="Verdana" w:hAnsi="Verdana"/>
          <w:b/>
          <w:bCs/>
        </w:rPr>
      </w:pPr>
    </w:p>
    <w:p w14:paraId="1941B1A4" w14:textId="77777777" w:rsidR="002E047E" w:rsidRPr="00D808EB" w:rsidRDefault="002E047E" w:rsidP="00363860">
      <w:pPr>
        <w:spacing w:after="120" w:line="276" w:lineRule="auto"/>
        <w:jc w:val="both"/>
        <w:rPr>
          <w:rFonts w:ascii="Verdana" w:hAnsi="Verdana"/>
        </w:rPr>
      </w:pPr>
      <w:r w:rsidRPr="00D808EB">
        <w:rPr>
          <w:rFonts w:ascii="Verdana" w:hAnsi="Verdana"/>
        </w:rPr>
        <w:t xml:space="preserve">A Használatba Adó a </w:t>
      </w:r>
      <w:r w:rsidR="00363860" w:rsidRPr="00D808EB">
        <w:rPr>
          <w:rFonts w:ascii="Verdana" w:hAnsi="Verdana"/>
        </w:rPr>
        <w:t>KÖF</w:t>
      </w:r>
      <w:r w:rsidRPr="00D808EB">
        <w:rPr>
          <w:rFonts w:ascii="Verdana" w:hAnsi="Verdana"/>
        </w:rPr>
        <w:t xml:space="preserve"> hálózatok nyomvonalának és tartószerkezeteinek folyamatos használatáért használatijog-díjat számláz a Használatba Vevő részére a Használatba Vevő által használatba vett </w:t>
      </w:r>
      <w:r w:rsidR="00363860" w:rsidRPr="00D808EB">
        <w:rPr>
          <w:rFonts w:ascii="Verdana" w:hAnsi="Verdana"/>
        </w:rPr>
        <w:t>KÖF</w:t>
      </w:r>
      <w:r w:rsidRPr="00D808EB">
        <w:rPr>
          <w:rFonts w:ascii="Verdana" w:hAnsi="Verdana"/>
        </w:rPr>
        <w:t xml:space="preserve"> hálózatok nyomvonalhosszával egyenesen arányos mértékben. A Használatba Adó a használatijog-díj ellenében a </w:t>
      </w:r>
      <w:r w:rsidR="00363860" w:rsidRPr="00D808EB">
        <w:rPr>
          <w:rFonts w:ascii="Verdana" w:hAnsi="Verdana"/>
        </w:rPr>
        <w:t>KÖF</w:t>
      </w:r>
      <w:r w:rsidRPr="00D808EB">
        <w:rPr>
          <w:rFonts w:ascii="Verdana" w:hAnsi="Verdana"/>
        </w:rPr>
        <w:t xml:space="preserve"> hálózatok tartószerkezeteit folyamatosan fenntartja, rendelkezésre állását biztosítja.</w:t>
      </w:r>
    </w:p>
    <w:p w14:paraId="0848A956" w14:textId="77777777" w:rsidR="002E047E" w:rsidRPr="00D808EB" w:rsidRDefault="004842E8" w:rsidP="004842E8">
      <w:pPr>
        <w:spacing w:after="120" w:line="276" w:lineRule="auto"/>
        <w:jc w:val="both"/>
        <w:rPr>
          <w:rFonts w:ascii="Verdana" w:hAnsi="Verdana"/>
        </w:rPr>
      </w:pPr>
      <w:r w:rsidRPr="00D808EB">
        <w:rPr>
          <w:rFonts w:ascii="Verdana" w:hAnsi="Verdana"/>
        </w:rPr>
        <w:t xml:space="preserve">A Használatba Adó a Szabályzat hatályba lépését követően a Szabályzat hatályba lépése előtt létesült, illetve kezdeményezett </w:t>
      </w:r>
      <w:proofErr w:type="spellStart"/>
      <w:r w:rsidRPr="00D808EB">
        <w:rPr>
          <w:rFonts w:ascii="Verdana" w:hAnsi="Verdana"/>
        </w:rPr>
        <w:t>létesítésű</w:t>
      </w:r>
      <w:proofErr w:type="spellEnd"/>
      <w:r w:rsidRPr="00D808EB">
        <w:rPr>
          <w:rFonts w:ascii="Verdana" w:hAnsi="Verdana"/>
        </w:rPr>
        <w:t xml:space="preserve">, valamint a Szabályzat hatályba lépése után létesülő FOR-ok </w:t>
      </w:r>
      <w:r w:rsidRPr="00D808EB">
        <w:rPr>
          <w:rFonts w:ascii="Verdana" w:hAnsi="Verdana"/>
        </w:rPr>
        <w:lastRenderedPageBreak/>
        <w:t>esetében egységesen, a Szabályzatban rögzített használatijog-díjat alkalmazza és számlázza a Használatba Vevő részére a 10.3. pont szerinti 1. számú táblázat díjtételének megfelelően.</w:t>
      </w:r>
    </w:p>
    <w:p w14:paraId="66950A07" w14:textId="01B23F04" w:rsidR="002E047E" w:rsidRPr="00D808EB" w:rsidRDefault="002E047E" w:rsidP="00363860">
      <w:pPr>
        <w:spacing w:after="120" w:line="276" w:lineRule="auto"/>
        <w:jc w:val="both"/>
        <w:rPr>
          <w:rFonts w:ascii="Verdana" w:hAnsi="Verdana"/>
        </w:rPr>
      </w:pPr>
      <w:r w:rsidRPr="00D808EB">
        <w:rPr>
          <w:rFonts w:ascii="Verdana" w:hAnsi="Verdana"/>
        </w:rPr>
        <w:t>A Szerződő Felek a használatijog-díj számlázása tekintetében a</w:t>
      </w:r>
      <w:r w:rsidR="00456F8D" w:rsidRPr="00D808EB">
        <w:rPr>
          <w:rFonts w:ascii="Verdana" w:hAnsi="Verdana"/>
        </w:rPr>
        <w:t xml:space="preserve"> hatályos</w:t>
      </w:r>
      <w:r w:rsidRPr="00D808EB">
        <w:rPr>
          <w:rFonts w:ascii="Verdana" w:hAnsi="Verdana"/>
        </w:rPr>
        <w:t xml:space="preserve"> ÁFA törvény (</w:t>
      </w:r>
      <w:r w:rsidRPr="00D808EB">
        <w:rPr>
          <w:rFonts w:ascii="Verdana" w:hAnsi="Verdana"/>
          <w:b/>
          <w:bCs/>
        </w:rPr>
        <w:t>2007. évi CXXVII.</w:t>
      </w:r>
      <w:r w:rsidR="0098412D" w:rsidRPr="00D808EB">
        <w:rPr>
          <w:rFonts w:ascii="Verdana" w:hAnsi="Verdana"/>
          <w:i/>
          <w:iCs/>
        </w:rPr>
        <w:t xml:space="preserve"> </w:t>
      </w:r>
      <w:bookmarkStart w:id="9" w:name="_Hlk134608174"/>
      <w:r w:rsidR="0098412D" w:rsidRPr="00D808EB">
        <w:rPr>
          <w:rFonts w:ascii="Verdana" w:hAnsi="Verdana"/>
          <w:b/>
          <w:bCs/>
        </w:rPr>
        <w:t>törvény</w:t>
      </w:r>
      <w:r w:rsidR="0098412D" w:rsidRPr="00D808EB">
        <w:rPr>
          <w:rFonts w:ascii="Verdana" w:hAnsi="Verdana"/>
          <w:i/>
          <w:iCs/>
        </w:rPr>
        <w:t xml:space="preserve"> az általános forgalmi adóról</w:t>
      </w:r>
      <w:bookmarkEnd w:id="9"/>
      <w:r w:rsidRPr="00D808EB">
        <w:rPr>
          <w:rFonts w:ascii="Verdana" w:hAnsi="Verdana"/>
        </w:rPr>
        <w:t>) 58. § szerinti, határozott időre szóló (</w:t>
      </w:r>
      <w:proofErr w:type="spellStart"/>
      <w:r w:rsidRPr="00D808EB">
        <w:rPr>
          <w:rFonts w:ascii="Verdana" w:hAnsi="Verdana"/>
        </w:rPr>
        <w:t>időszakonkénti</w:t>
      </w:r>
      <w:proofErr w:type="spellEnd"/>
      <w:r w:rsidRPr="00D808EB">
        <w:rPr>
          <w:rFonts w:ascii="Verdana" w:hAnsi="Verdana"/>
        </w:rPr>
        <w:t xml:space="preserve">) elszámolásban állapodnak meg. Az év közben elkészült közös oszlopsoros hálózatok esetében a Használatba Vevő, mint a </w:t>
      </w:r>
      <w:r w:rsidR="004C0924" w:rsidRPr="00D808EB">
        <w:rPr>
          <w:rFonts w:ascii="Verdana" w:hAnsi="Verdana"/>
        </w:rPr>
        <w:t>FO</w:t>
      </w:r>
      <w:r w:rsidRPr="00D808EB">
        <w:rPr>
          <w:rFonts w:ascii="Verdana" w:hAnsi="Verdana"/>
        </w:rPr>
        <w:t xml:space="preserve">R tulajdonosa, a </w:t>
      </w:r>
      <w:r w:rsidR="004C0924" w:rsidRPr="00D808EB">
        <w:rPr>
          <w:rFonts w:ascii="Verdana" w:hAnsi="Verdana"/>
        </w:rPr>
        <w:t>FO</w:t>
      </w:r>
      <w:r w:rsidRPr="00D808EB">
        <w:rPr>
          <w:rFonts w:ascii="Verdana" w:hAnsi="Verdana"/>
        </w:rPr>
        <w:t xml:space="preserve">R üzembe helyezését – a Szerződő Felek által megfeleltnek minősített közös helyszíni műszaki szemlét – követő hó első napjától a tárgyév utolsó napjáig tartó időszakra, egy összegben </w:t>
      </w:r>
      <w:r w:rsidRPr="00D808EB">
        <w:rPr>
          <w:rFonts w:ascii="Verdana" w:hAnsi="Verdana"/>
          <w:b/>
        </w:rPr>
        <w:t>időarányosan megállapított használatijog-díj</w:t>
      </w:r>
      <w:r w:rsidRPr="00D808EB">
        <w:rPr>
          <w:rFonts w:ascii="Verdana" w:hAnsi="Verdana"/>
        </w:rPr>
        <w:t>at fizet a Használatba Adó részére a létesült közös oszlopsoros hálózat nyomvonalhosszával egyenesen arányos mértékben.</w:t>
      </w:r>
    </w:p>
    <w:p w14:paraId="7EAE9AD0" w14:textId="77777777" w:rsidR="002E047E" w:rsidRPr="00D808EB" w:rsidRDefault="002E047E" w:rsidP="00363860">
      <w:pPr>
        <w:spacing w:after="120" w:line="276" w:lineRule="auto"/>
        <w:jc w:val="both"/>
        <w:rPr>
          <w:rFonts w:ascii="Verdana" w:hAnsi="Verdana"/>
        </w:rPr>
      </w:pPr>
      <w:r w:rsidRPr="00D808EB">
        <w:rPr>
          <w:rFonts w:ascii="Verdana" w:hAnsi="Verdana"/>
        </w:rPr>
        <w:t xml:space="preserve">A Használatba Adó által számlázandó időarányos használatijog-díj összege egyenlő az éves használatijog-díj adott évre érvényes fajlagos díjtételének (Ft/km) és a Használatba Vevő által igénybe vett </w:t>
      </w:r>
      <w:r w:rsidR="0063396F" w:rsidRPr="00D808EB">
        <w:rPr>
          <w:rFonts w:ascii="Verdana" w:hAnsi="Verdana"/>
        </w:rPr>
        <w:t xml:space="preserve">KÖF </w:t>
      </w:r>
      <w:r w:rsidRPr="00D808EB">
        <w:rPr>
          <w:rFonts w:ascii="Verdana" w:hAnsi="Verdana"/>
        </w:rPr>
        <w:t>hálózat</w:t>
      </w:r>
      <w:r w:rsidR="0063396F" w:rsidRPr="00D808EB">
        <w:rPr>
          <w:rFonts w:ascii="Verdana" w:hAnsi="Verdana"/>
        </w:rPr>
        <w:t>ok</w:t>
      </w:r>
      <w:r w:rsidRPr="00D808EB">
        <w:rPr>
          <w:rFonts w:ascii="Verdana" w:hAnsi="Verdana"/>
        </w:rPr>
        <w:t xml:space="preserve"> összesített nyomvonalhossza (km) szorzatának az év hátralévő – a műszaki szemlét követő hó első napjától a tárgyév utolsó napjáig tartó – időszakára eső, arányosított részével. A Használatba Adó az időarányos használatijog-díjat egy alkalommal és egy összegben – a </w:t>
      </w:r>
      <w:r w:rsidR="004C0924" w:rsidRPr="00D808EB">
        <w:rPr>
          <w:rFonts w:ascii="Verdana" w:hAnsi="Verdana"/>
        </w:rPr>
        <w:t>FO</w:t>
      </w:r>
      <w:r w:rsidRPr="00D808EB">
        <w:rPr>
          <w:rFonts w:ascii="Verdana" w:hAnsi="Verdana"/>
        </w:rPr>
        <w:t xml:space="preserve">R műszaki szemléjét követően – számlázza ki a Használatba Vevő részére. </w:t>
      </w:r>
    </w:p>
    <w:p w14:paraId="0B760976" w14:textId="77777777" w:rsidR="002E047E" w:rsidRPr="00D808EB" w:rsidRDefault="002E047E" w:rsidP="00363860">
      <w:pPr>
        <w:spacing w:after="120" w:line="276" w:lineRule="auto"/>
        <w:jc w:val="both"/>
        <w:rPr>
          <w:rFonts w:ascii="Verdana" w:hAnsi="Verdana"/>
        </w:rPr>
      </w:pPr>
      <w:r w:rsidRPr="00D808EB">
        <w:rPr>
          <w:rFonts w:ascii="Verdana" w:hAnsi="Verdana"/>
        </w:rPr>
        <w:t>A Használatba Vevő az időarányos használatijog-díjat, mint követelést, a Használatba Adó számlája alapján, annak kiállításától számított 30 naptári napon belül kiegyenlíti.</w:t>
      </w:r>
    </w:p>
    <w:p w14:paraId="4A55BCEC" w14:textId="77777777" w:rsidR="0063396F" w:rsidRPr="00D808EB" w:rsidRDefault="002E047E" w:rsidP="00363860">
      <w:pPr>
        <w:spacing w:after="120" w:line="276" w:lineRule="auto"/>
        <w:jc w:val="both"/>
        <w:rPr>
          <w:rFonts w:ascii="Verdana" w:hAnsi="Verdana"/>
        </w:rPr>
      </w:pPr>
      <w:r w:rsidRPr="00D808EB">
        <w:rPr>
          <w:rFonts w:ascii="Verdana" w:hAnsi="Verdana"/>
        </w:rPr>
        <w:t xml:space="preserve">A </w:t>
      </w:r>
      <w:r w:rsidR="004C0924" w:rsidRPr="00D808EB">
        <w:rPr>
          <w:rFonts w:ascii="Verdana" w:hAnsi="Verdana"/>
        </w:rPr>
        <w:t>FO</w:t>
      </w:r>
      <w:r w:rsidRPr="00D808EB">
        <w:rPr>
          <w:rFonts w:ascii="Verdana" w:hAnsi="Verdana"/>
        </w:rPr>
        <w:t xml:space="preserve">R műszaki szemléjét követő év első napjától kezdődően a Használatba Vevő, mint a </w:t>
      </w:r>
      <w:r w:rsidR="004C0924" w:rsidRPr="00D808EB">
        <w:rPr>
          <w:rFonts w:ascii="Verdana" w:hAnsi="Verdana"/>
        </w:rPr>
        <w:t>FO</w:t>
      </w:r>
      <w:r w:rsidRPr="00D808EB">
        <w:rPr>
          <w:rFonts w:ascii="Verdana" w:hAnsi="Verdana"/>
        </w:rPr>
        <w:t xml:space="preserve">R tulajdonosa, </w:t>
      </w:r>
      <w:r w:rsidRPr="00D808EB">
        <w:rPr>
          <w:rFonts w:ascii="Verdana" w:hAnsi="Verdana"/>
          <w:b/>
        </w:rPr>
        <w:t>éves használatijog-díj</w:t>
      </w:r>
      <w:r w:rsidRPr="00D808EB">
        <w:rPr>
          <w:rFonts w:ascii="Verdana" w:hAnsi="Verdana"/>
        </w:rPr>
        <w:t>at fizet a Használatba Adó részére a meglévő közös oszlopsoros hálózat nyomvonalhosszával egyenesen arányos mértékben, melyet a Használatba Adó két részletben, az év I. és II. félévére megbontva számláz a Használatba Vevő részére.</w:t>
      </w:r>
    </w:p>
    <w:p w14:paraId="563D8765" w14:textId="77777777" w:rsidR="002E047E" w:rsidRPr="00D808EB" w:rsidRDefault="002E047E" w:rsidP="00363860">
      <w:pPr>
        <w:spacing w:after="120" w:line="276" w:lineRule="auto"/>
        <w:jc w:val="both"/>
        <w:rPr>
          <w:rFonts w:ascii="Verdana" w:hAnsi="Verdana"/>
        </w:rPr>
      </w:pPr>
      <w:r w:rsidRPr="00D808EB">
        <w:rPr>
          <w:rFonts w:ascii="Verdana" w:hAnsi="Verdana"/>
        </w:rPr>
        <w:t xml:space="preserve">A Használatba Adó által számlázandó használatijog-díj félévi összege (részlete) egyenlő a használatijog-díj adott évre érvényes fajlagos díjtétele (Ft/km) és a Használatba Vevő által igénybe vett </w:t>
      </w:r>
      <w:r w:rsidR="0063396F" w:rsidRPr="00D808EB">
        <w:rPr>
          <w:rFonts w:ascii="Verdana" w:hAnsi="Verdana"/>
        </w:rPr>
        <w:t>KÖF</w:t>
      </w:r>
      <w:r w:rsidRPr="00D808EB">
        <w:rPr>
          <w:rFonts w:ascii="Verdana" w:hAnsi="Verdana"/>
        </w:rPr>
        <w:t xml:space="preserve"> hálózat</w:t>
      </w:r>
      <w:r w:rsidR="0063396F" w:rsidRPr="00D808EB">
        <w:rPr>
          <w:rFonts w:ascii="Verdana" w:hAnsi="Verdana"/>
        </w:rPr>
        <w:t>ok</w:t>
      </w:r>
      <w:r w:rsidRPr="00D808EB">
        <w:rPr>
          <w:rFonts w:ascii="Verdana" w:hAnsi="Verdana"/>
        </w:rPr>
        <w:t xml:space="preserve"> összesített nyomvonalhossza (km) szorzatának a felével. A Használatba Adó az éves használatijog-díjat minden évben két részletben – két alkalommal –, június és december hónapokban, </w:t>
      </w:r>
      <w:r w:rsidR="0063396F" w:rsidRPr="00D808EB">
        <w:rPr>
          <w:rFonts w:ascii="Verdana" w:hAnsi="Verdana"/>
        </w:rPr>
        <w:t xml:space="preserve">a számlázást megelőző elszámolási időszakra – a tárgyi fél évre – vonatkozóan </w:t>
      </w:r>
      <w:r w:rsidRPr="00D808EB">
        <w:rPr>
          <w:rFonts w:ascii="Verdana" w:hAnsi="Verdana"/>
        </w:rPr>
        <w:t xml:space="preserve">utólagosan számlázza ki a Használatba Vevő részére a meglévő, Használatba Vevő által használatba vett </w:t>
      </w:r>
      <w:r w:rsidR="0063396F" w:rsidRPr="00D808EB">
        <w:rPr>
          <w:rFonts w:ascii="Verdana" w:hAnsi="Verdana"/>
        </w:rPr>
        <w:t>KÖF</w:t>
      </w:r>
      <w:r w:rsidRPr="00D808EB">
        <w:rPr>
          <w:rFonts w:ascii="Verdana" w:hAnsi="Verdana"/>
        </w:rPr>
        <w:t xml:space="preserve"> hálózat</w:t>
      </w:r>
      <w:r w:rsidR="0063396F" w:rsidRPr="00D808EB">
        <w:rPr>
          <w:rFonts w:ascii="Verdana" w:hAnsi="Verdana"/>
        </w:rPr>
        <w:t>ok</w:t>
      </w:r>
      <w:r w:rsidRPr="00D808EB">
        <w:rPr>
          <w:rFonts w:ascii="Verdana" w:hAnsi="Verdana"/>
        </w:rPr>
        <w:t xml:space="preserve"> nyomvonalhosszával egyenesen arányos mértékben.</w:t>
      </w:r>
    </w:p>
    <w:p w14:paraId="1180097B" w14:textId="77777777" w:rsidR="002E047E" w:rsidRPr="00D808EB" w:rsidRDefault="002E047E" w:rsidP="00363860">
      <w:pPr>
        <w:spacing w:after="120" w:line="276" w:lineRule="auto"/>
        <w:jc w:val="both"/>
        <w:rPr>
          <w:rFonts w:ascii="Verdana" w:hAnsi="Verdana"/>
        </w:rPr>
      </w:pPr>
      <w:r w:rsidRPr="00D808EB">
        <w:rPr>
          <w:rFonts w:ascii="Verdana" w:hAnsi="Verdana"/>
        </w:rPr>
        <w:t>A Használatba Vevő a használatijog-díjat, mint követelést, a Használatba Adó számlája alapján, annak kiállításától számított 30 naptári napon belül kiegyenlíti.</w:t>
      </w:r>
    </w:p>
    <w:p w14:paraId="77F87AB6" w14:textId="77777777" w:rsidR="002E047E" w:rsidRPr="00D808EB" w:rsidRDefault="002E047E" w:rsidP="002E047E">
      <w:pPr>
        <w:spacing w:line="276" w:lineRule="auto"/>
        <w:jc w:val="both"/>
        <w:rPr>
          <w:rFonts w:ascii="Verdana" w:hAnsi="Verdana"/>
        </w:rPr>
      </w:pPr>
      <w:r w:rsidRPr="00D808EB">
        <w:rPr>
          <w:rFonts w:ascii="Verdana" w:hAnsi="Verdana"/>
        </w:rPr>
        <w:t>Az időarányos és az éves használatijog-díjról kiállított számlák kiegyenlítésének napja az a nap, amelyen a Használatba Adó bankszámláján a díj jóváírásra kerül.</w:t>
      </w:r>
    </w:p>
    <w:p w14:paraId="12889FD1" w14:textId="77777777" w:rsidR="002E047E" w:rsidRPr="00D808EB" w:rsidRDefault="002E047E" w:rsidP="002E047E">
      <w:pPr>
        <w:spacing w:line="276" w:lineRule="auto"/>
        <w:jc w:val="both"/>
        <w:rPr>
          <w:rFonts w:ascii="Verdana" w:hAnsi="Verdana"/>
        </w:rPr>
      </w:pPr>
    </w:p>
    <w:p w14:paraId="1E67C69B" w14:textId="77777777" w:rsidR="002E047E" w:rsidRPr="00D808EB" w:rsidRDefault="002E047E" w:rsidP="002E047E">
      <w:pPr>
        <w:numPr>
          <w:ilvl w:val="1"/>
          <w:numId w:val="30"/>
        </w:numPr>
        <w:tabs>
          <w:tab w:val="num" w:pos="0"/>
        </w:tabs>
        <w:spacing w:line="276" w:lineRule="auto"/>
        <w:ind w:left="0" w:firstLine="0"/>
        <w:jc w:val="both"/>
        <w:rPr>
          <w:rFonts w:ascii="Verdana" w:hAnsi="Verdana"/>
          <w:b/>
          <w:bCs/>
        </w:rPr>
      </w:pPr>
      <w:r w:rsidRPr="00D808EB">
        <w:rPr>
          <w:rFonts w:ascii="Verdana" w:hAnsi="Verdana"/>
          <w:b/>
          <w:bCs/>
        </w:rPr>
        <w:t>A használatijog-díj fajlagos díjtételének megállapítása</w:t>
      </w:r>
    </w:p>
    <w:p w14:paraId="0E3AEC32" w14:textId="77777777" w:rsidR="002E047E" w:rsidRPr="00D808EB" w:rsidRDefault="002E047E" w:rsidP="002E047E">
      <w:pPr>
        <w:spacing w:line="276" w:lineRule="auto"/>
        <w:jc w:val="both"/>
        <w:rPr>
          <w:rFonts w:ascii="Verdana" w:hAnsi="Verdana"/>
          <w:b/>
          <w:bCs/>
        </w:rPr>
      </w:pPr>
    </w:p>
    <w:p w14:paraId="0584035F" w14:textId="77777777" w:rsidR="00727757" w:rsidRPr="00D808EB" w:rsidRDefault="00727757" w:rsidP="00727757">
      <w:pPr>
        <w:spacing w:after="120" w:line="276" w:lineRule="auto"/>
        <w:jc w:val="both"/>
        <w:rPr>
          <w:rFonts w:ascii="Verdana" w:hAnsi="Verdana"/>
        </w:rPr>
      </w:pPr>
      <w:r w:rsidRPr="00D808EB">
        <w:rPr>
          <w:rFonts w:ascii="Verdana" w:hAnsi="Verdana"/>
        </w:rPr>
        <w:t>A Használatba Adó jogosult minden évben a használatijog-díj fajlagos díjtételének összegét megállapítani.</w:t>
      </w:r>
    </w:p>
    <w:p w14:paraId="348218BF" w14:textId="77777777" w:rsidR="00727757" w:rsidRPr="00D808EB" w:rsidRDefault="00727757" w:rsidP="00727757">
      <w:pPr>
        <w:spacing w:after="120" w:line="276" w:lineRule="auto"/>
        <w:jc w:val="both"/>
        <w:rPr>
          <w:rFonts w:ascii="Verdana" w:hAnsi="Verdana"/>
        </w:rPr>
      </w:pPr>
      <w:r w:rsidRPr="00D808EB">
        <w:rPr>
          <w:rFonts w:ascii="Verdana" w:hAnsi="Verdana"/>
        </w:rPr>
        <w:t>Egy adott évben alkalmazandó fajlagos díjtétel számítása:</w:t>
      </w:r>
    </w:p>
    <w:p w14:paraId="7DFC2AEE" w14:textId="77777777" w:rsidR="00727757" w:rsidRPr="00D808EB" w:rsidRDefault="00727757" w:rsidP="00727757">
      <w:pPr>
        <w:spacing w:after="120" w:line="276" w:lineRule="auto"/>
        <w:jc w:val="both"/>
        <w:rPr>
          <w:rFonts w:ascii="Verdana" w:hAnsi="Verdana"/>
        </w:rPr>
      </w:pPr>
      <w:r w:rsidRPr="00D808EB">
        <w:rPr>
          <w:rFonts w:ascii="Verdana" w:hAnsi="Verdana"/>
        </w:rPr>
        <w:t>A Szabályzat hatályba lépésének évében érvényes fajlagos díjtétel korrigálva a hatályba lépés évének és a hatályba lépés évétől a tárgyévig bekövetkezett infláció összegzett mértékével. Infláció mértéke alatt jelen Megállapodásban a Központi Statisztikai Hivatal által a tárgyévet megelőző év(</w:t>
      </w:r>
      <w:proofErr w:type="spellStart"/>
      <w:r w:rsidRPr="00D808EB">
        <w:rPr>
          <w:rFonts w:ascii="Verdana" w:hAnsi="Verdana"/>
        </w:rPr>
        <w:t>ek</w:t>
      </w:r>
      <w:proofErr w:type="spellEnd"/>
      <w:r w:rsidRPr="00D808EB">
        <w:rPr>
          <w:rFonts w:ascii="Verdana" w:hAnsi="Verdana"/>
        </w:rPr>
        <w:t>)re hivatalosan közzétett fogyasztóiár-indexnek a szolgáltatások terén bekövetkezett éves változása értendő. A fogyasztóiár-index szolgáltatások terén bekövetkező csökkenése, azaz a defláció, nem teremt lehetőséget a díjtétel csökkentésére. A deflációt követő tárgyévben a Használatba Adó a tárgyévet megelőző évben érvényes fajlagos díjtételt alkalmazza.</w:t>
      </w:r>
    </w:p>
    <w:p w14:paraId="4E07DA9B" w14:textId="77777777" w:rsidR="00727757" w:rsidRPr="00D808EB" w:rsidRDefault="00727757" w:rsidP="00727757">
      <w:pPr>
        <w:spacing w:after="120" w:line="276" w:lineRule="auto"/>
        <w:jc w:val="both"/>
        <w:rPr>
          <w:rFonts w:ascii="Verdana" w:hAnsi="Verdana"/>
        </w:rPr>
      </w:pPr>
      <w:r w:rsidRPr="00D808EB">
        <w:rPr>
          <w:rFonts w:ascii="Verdana" w:hAnsi="Verdana"/>
        </w:rPr>
        <w:t>A Használatba Adó a tárgyévben érvényes díjtételről a tárgyév január 31-ig írásban tájékoztatja a Használatba Vevőt. A díjtétel a tárgyév január 1. napjától érvényes.</w:t>
      </w:r>
    </w:p>
    <w:p w14:paraId="1E5A46C0" w14:textId="77777777" w:rsidR="00CC6446" w:rsidRPr="00D808EB" w:rsidRDefault="00727757" w:rsidP="00727757">
      <w:pPr>
        <w:spacing w:after="120" w:line="276" w:lineRule="auto"/>
        <w:jc w:val="both"/>
        <w:rPr>
          <w:rFonts w:ascii="Verdana" w:hAnsi="Verdana"/>
        </w:rPr>
      </w:pPr>
      <w:r w:rsidRPr="00D808EB">
        <w:rPr>
          <w:rFonts w:ascii="Verdana" w:hAnsi="Verdana"/>
        </w:rPr>
        <w:lastRenderedPageBreak/>
        <w:t>A jelen Megállapodás aláírásakor érvényes díjtételt az alábbi, 1. számú táblázat tartalmazza. A táblázatban rögzített díjtétel a Használatba Adó teljes működési területén érvényes.</w:t>
      </w:r>
    </w:p>
    <w:p w14:paraId="0858F072" w14:textId="77777777" w:rsidR="002E047E" w:rsidRPr="00D808EB" w:rsidRDefault="00CC6446" w:rsidP="00CC6446">
      <w:pPr>
        <w:numPr>
          <w:ilvl w:val="0"/>
          <w:numId w:val="27"/>
        </w:numPr>
        <w:spacing w:line="276" w:lineRule="auto"/>
        <w:ind w:left="284" w:hanging="284"/>
        <w:jc w:val="both"/>
        <w:rPr>
          <w:rFonts w:ascii="Verdana" w:hAnsi="Verdana"/>
        </w:rPr>
      </w:pPr>
      <w:r w:rsidRPr="00D808EB">
        <w:rPr>
          <w:rFonts w:ascii="Verdana" w:hAnsi="Verdana"/>
        </w:rPr>
        <w:t>számú táblázat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127"/>
        <w:gridCol w:w="4394"/>
      </w:tblGrid>
      <w:tr w:rsidR="00CC6446" w:rsidRPr="00D808EB" w14:paraId="5978E56F" w14:textId="77777777" w:rsidTr="00CC6446">
        <w:tc>
          <w:tcPr>
            <w:tcW w:w="3402" w:type="dxa"/>
            <w:shd w:val="clear" w:color="auto" w:fill="auto"/>
          </w:tcPr>
          <w:p w14:paraId="570CFDD6" w14:textId="77777777" w:rsidR="00CC6446" w:rsidRPr="00D808EB" w:rsidRDefault="00CC6446" w:rsidP="00CC6446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08EB">
              <w:rPr>
                <w:rFonts w:ascii="Verdana" w:hAnsi="Verdana"/>
                <w:b/>
                <w:sz w:val="18"/>
                <w:szCs w:val="18"/>
              </w:rPr>
              <w:t>Díj megnevezése</w:t>
            </w:r>
          </w:p>
        </w:tc>
        <w:tc>
          <w:tcPr>
            <w:tcW w:w="2127" w:type="dxa"/>
            <w:shd w:val="clear" w:color="auto" w:fill="auto"/>
          </w:tcPr>
          <w:p w14:paraId="2872CBF7" w14:textId="77777777" w:rsidR="00CC6446" w:rsidRPr="00D808EB" w:rsidRDefault="00CC6446" w:rsidP="00CC6446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08EB">
              <w:rPr>
                <w:rFonts w:ascii="Verdana" w:hAnsi="Verdana"/>
                <w:b/>
                <w:sz w:val="18"/>
                <w:szCs w:val="18"/>
              </w:rPr>
              <w:t>20… évi fajlagos díjtétel</w:t>
            </w:r>
          </w:p>
        </w:tc>
        <w:tc>
          <w:tcPr>
            <w:tcW w:w="4394" w:type="dxa"/>
            <w:shd w:val="clear" w:color="auto" w:fill="auto"/>
          </w:tcPr>
          <w:p w14:paraId="570798AC" w14:textId="77777777" w:rsidR="00CC6446" w:rsidRPr="00D808EB" w:rsidRDefault="00CC6446" w:rsidP="00CC6446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08EB">
              <w:rPr>
                <w:rFonts w:ascii="Verdana" w:hAnsi="Verdana"/>
                <w:b/>
                <w:sz w:val="18"/>
                <w:szCs w:val="18"/>
              </w:rPr>
              <w:t>A díj alkalmazási feltétele</w:t>
            </w:r>
          </w:p>
        </w:tc>
      </w:tr>
      <w:tr w:rsidR="00CC6446" w:rsidRPr="00D808EB" w14:paraId="0A6AEAA0" w14:textId="77777777" w:rsidTr="00CC6446">
        <w:tc>
          <w:tcPr>
            <w:tcW w:w="3402" w:type="dxa"/>
            <w:shd w:val="clear" w:color="auto" w:fill="auto"/>
          </w:tcPr>
          <w:p w14:paraId="0E06C332" w14:textId="77777777" w:rsidR="00CC6446" w:rsidRPr="00D808EB" w:rsidRDefault="00CC6446" w:rsidP="00CC6446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08EB">
              <w:rPr>
                <w:rFonts w:ascii="Verdana" w:hAnsi="Verdana"/>
                <w:b/>
                <w:sz w:val="18"/>
                <w:szCs w:val="18"/>
              </w:rPr>
              <w:t>Éves használatijog-díj</w:t>
            </w:r>
          </w:p>
          <w:p w14:paraId="347B0FE9" w14:textId="77777777" w:rsidR="00CC6446" w:rsidRPr="00D808EB" w:rsidRDefault="004C0924" w:rsidP="004C092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D808EB">
              <w:rPr>
                <w:rFonts w:ascii="Verdana" w:hAnsi="Verdana"/>
                <w:sz w:val="18"/>
                <w:szCs w:val="18"/>
              </w:rPr>
              <w:t>lakott területek közötti KÖF+FOR hálózatokra</w:t>
            </w:r>
          </w:p>
        </w:tc>
        <w:tc>
          <w:tcPr>
            <w:tcW w:w="2127" w:type="dxa"/>
            <w:shd w:val="clear" w:color="auto" w:fill="auto"/>
          </w:tcPr>
          <w:p w14:paraId="701E20B4" w14:textId="77777777" w:rsidR="00CC6446" w:rsidRPr="00D808EB" w:rsidRDefault="00CC6446" w:rsidP="00CC6446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D808EB">
              <w:rPr>
                <w:rFonts w:ascii="Verdana" w:hAnsi="Verdana"/>
                <w:b/>
                <w:bCs/>
                <w:sz w:val="18"/>
                <w:szCs w:val="18"/>
              </w:rPr>
              <w:t>…,-</w:t>
            </w:r>
            <w:proofErr w:type="gramEnd"/>
            <w:r w:rsidRPr="00D808EB">
              <w:rPr>
                <w:rFonts w:ascii="Verdana" w:hAnsi="Verdana"/>
                <w:b/>
                <w:bCs/>
                <w:sz w:val="18"/>
                <w:szCs w:val="18"/>
              </w:rPr>
              <w:t xml:space="preserve"> Ft/km + Áfa</w:t>
            </w:r>
            <w:r w:rsidRPr="00D808EB">
              <w:rPr>
                <w:rFonts w:ascii="Verdana" w:hAnsi="Verdana"/>
                <w:sz w:val="18"/>
                <w:szCs w:val="18"/>
              </w:rPr>
              <w:t>, azaz … Ft/km + Áfa</w:t>
            </w:r>
          </w:p>
        </w:tc>
        <w:tc>
          <w:tcPr>
            <w:tcW w:w="4394" w:type="dxa"/>
            <w:shd w:val="clear" w:color="auto" w:fill="auto"/>
          </w:tcPr>
          <w:p w14:paraId="4ED98909" w14:textId="77777777" w:rsidR="00CC6446" w:rsidRPr="00D808EB" w:rsidRDefault="004C0924" w:rsidP="00CC6446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D808EB">
              <w:rPr>
                <w:rFonts w:ascii="Verdana" w:hAnsi="Verdana"/>
                <w:sz w:val="18"/>
                <w:szCs w:val="18"/>
              </w:rPr>
              <w:t xml:space="preserve">Jelen Szabályzat hatályba lépése előtt létesült, illetve kezdeményezett </w:t>
            </w:r>
            <w:proofErr w:type="spellStart"/>
            <w:r w:rsidRPr="00D808EB">
              <w:rPr>
                <w:rFonts w:ascii="Verdana" w:hAnsi="Verdana"/>
                <w:sz w:val="18"/>
                <w:szCs w:val="18"/>
              </w:rPr>
              <w:t>létesítésű</w:t>
            </w:r>
            <w:proofErr w:type="spellEnd"/>
            <w:r w:rsidRPr="00D808EB">
              <w:rPr>
                <w:rFonts w:ascii="Verdana" w:hAnsi="Verdana"/>
                <w:sz w:val="18"/>
                <w:szCs w:val="18"/>
              </w:rPr>
              <w:t>, valamint a Szabályzat hatályba lépése után létesülő FOR esetén</w:t>
            </w:r>
          </w:p>
        </w:tc>
      </w:tr>
    </w:tbl>
    <w:p w14:paraId="42B7B31F" w14:textId="77777777" w:rsidR="00DE1BD9" w:rsidRPr="00D808EB" w:rsidRDefault="00DE1BD9" w:rsidP="0027126B">
      <w:pPr>
        <w:spacing w:line="276" w:lineRule="auto"/>
        <w:jc w:val="both"/>
        <w:rPr>
          <w:rFonts w:ascii="Verdana" w:hAnsi="Verdana"/>
        </w:rPr>
      </w:pPr>
    </w:p>
    <w:p w14:paraId="1C5F928B" w14:textId="77777777" w:rsidR="00B8688D" w:rsidRPr="00D808EB" w:rsidRDefault="00B8688D" w:rsidP="0027126B">
      <w:pPr>
        <w:numPr>
          <w:ilvl w:val="0"/>
          <w:numId w:val="30"/>
        </w:numPr>
        <w:spacing w:line="276" w:lineRule="auto"/>
        <w:jc w:val="center"/>
        <w:rPr>
          <w:rFonts w:ascii="Verdana" w:hAnsi="Verdana"/>
          <w:b/>
        </w:rPr>
      </w:pPr>
      <w:r w:rsidRPr="00D808EB">
        <w:rPr>
          <w:rFonts w:ascii="Verdana" w:hAnsi="Verdana"/>
          <w:b/>
        </w:rPr>
        <w:t xml:space="preserve"> Közös használatú oszlopok megszüntetése</w:t>
      </w:r>
    </w:p>
    <w:p w14:paraId="19858FA7" w14:textId="77777777" w:rsidR="00B8688D" w:rsidRPr="00D808EB" w:rsidRDefault="00B8688D" w:rsidP="0027126B">
      <w:pPr>
        <w:spacing w:line="276" w:lineRule="auto"/>
        <w:rPr>
          <w:rFonts w:ascii="Verdana" w:hAnsi="Verdana"/>
        </w:rPr>
      </w:pPr>
    </w:p>
    <w:p w14:paraId="33E4B324" w14:textId="77777777" w:rsidR="00B8688D" w:rsidRPr="00D808EB" w:rsidRDefault="00CC6446" w:rsidP="0027126B">
      <w:pPr>
        <w:numPr>
          <w:ilvl w:val="1"/>
          <w:numId w:val="30"/>
        </w:numPr>
        <w:tabs>
          <w:tab w:val="num" w:pos="0"/>
        </w:tabs>
        <w:spacing w:line="276" w:lineRule="auto"/>
        <w:ind w:left="0" w:firstLine="0"/>
        <w:jc w:val="both"/>
        <w:rPr>
          <w:rFonts w:ascii="Verdana" w:hAnsi="Verdana"/>
        </w:rPr>
      </w:pPr>
      <w:r w:rsidRPr="00D808EB">
        <w:rPr>
          <w:rFonts w:ascii="Verdana" w:hAnsi="Verdana"/>
        </w:rPr>
        <w:t xml:space="preserve">A Szerződő Felek megállapodnak, hogy a Használatba Vevő, valamint az általa </w:t>
      </w:r>
      <w:r w:rsidR="009F203C" w:rsidRPr="00D808EB">
        <w:rPr>
          <w:rFonts w:ascii="Verdana" w:hAnsi="Verdana"/>
        </w:rPr>
        <w:t>FO</w:t>
      </w:r>
      <w:r w:rsidRPr="00D808EB">
        <w:rPr>
          <w:rFonts w:ascii="Verdana" w:hAnsi="Verdana"/>
        </w:rPr>
        <w:t xml:space="preserve">R bontással kapcsolatos munkák elvégzésére megbízott harmadik személy – </w:t>
      </w:r>
      <w:r w:rsidR="009F203C" w:rsidRPr="00D808EB">
        <w:rPr>
          <w:rFonts w:ascii="Verdana" w:hAnsi="Verdana"/>
        </w:rPr>
        <w:t>FO</w:t>
      </w:r>
      <w:r w:rsidRPr="00D808EB">
        <w:rPr>
          <w:rFonts w:ascii="Verdana" w:hAnsi="Verdana"/>
        </w:rPr>
        <w:t>R kivitelező és/vagy üzemeltető – a</w:t>
      </w:r>
      <w:r w:rsidR="009F203C" w:rsidRPr="00D808EB">
        <w:rPr>
          <w:rFonts w:ascii="Verdana" w:hAnsi="Verdana"/>
        </w:rPr>
        <w:t xml:space="preserve"> FO</w:t>
      </w:r>
      <w:r w:rsidRPr="00D808EB">
        <w:rPr>
          <w:rFonts w:ascii="Verdana" w:hAnsi="Verdana"/>
        </w:rPr>
        <w:t xml:space="preserve">R KÖF szabadvezeték-hálózat tartószerkezeteiről történő eltávolítása során a Szabályzat </w:t>
      </w:r>
      <w:r w:rsidR="00727757" w:rsidRPr="00D808EB">
        <w:rPr>
          <w:rFonts w:ascii="Verdana" w:hAnsi="Verdana"/>
          <w:i/>
          <w:iCs/>
        </w:rPr>
        <w:t>1</w:t>
      </w:r>
      <w:r w:rsidRPr="00D808EB">
        <w:rPr>
          <w:rFonts w:ascii="Verdana" w:hAnsi="Verdana"/>
          <w:i/>
          <w:iCs/>
        </w:rPr>
        <w:t>.</w:t>
      </w:r>
      <w:r w:rsidR="009F203C" w:rsidRPr="00D808EB">
        <w:rPr>
          <w:rFonts w:ascii="Verdana" w:hAnsi="Verdana"/>
          <w:i/>
          <w:iCs/>
        </w:rPr>
        <w:t>5</w:t>
      </w:r>
      <w:r w:rsidRPr="00D808EB">
        <w:rPr>
          <w:rFonts w:ascii="Verdana" w:hAnsi="Verdana"/>
          <w:i/>
          <w:iCs/>
        </w:rPr>
        <w:t>. Közös oszlopsoros hálózat megszüntetése</w:t>
      </w:r>
      <w:r w:rsidR="009F203C" w:rsidRPr="00D808EB">
        <w:rPr>
          <w:rFonts w:ascii="Verdana" w:hAnsi="Verdana"/>
          <w:i/>
          <w:iCs/>
        </w:rPr>
        <w:t>, használati jog megszűnése</w:t>
      </w:r>
      <w:r w:rsidRPr="00D808EB">
        <w:rPr>
          <w:rFonts w:ascii="Verdana" w:hAnsi="Verdana"/>
        </w:rPr>
        <w:t xml:space="preserve"> című fejezetében leírt előírások és ügymenet szerint járnak el, ideértve a </w:t>
      </w:r>
      <w:r w:rsidRPr="00D808EB">
        <w:rPr>
          <w:rFonts w:ascii="Verdana" w:hAnsi="Verdana"/>
          <w:i/>
          <w:iCs/>
        </w:rPr>
        <w:t xml:space="preserve">Megszüntetés a Használatba Vevő kezdeményezésére, Megszüntetés a Használatba Adó kezdeményezésére, megszüntetési díj, </w:t>
      </w:r>
      <w:r w:rsidRPr="00D808EB">
        <w:rPr>
          <w:rFonts w:ascii="Verdana" w:hAnsi="Verdana"/>
        </w:rPr>
        <w:t xml:space="preserve">valamint </w:t>
      </w:r>
      <w:r w:rsidRPr="00D808EB">
        <w:rPr>
          <w:rFonts w:ascii="Verdana" w:hAnsi="Verdana"/>
          <w:i/>
          <w:iCs/>
        </w:rPr>
        <w:t>Megszüntetés harmadik személy kezdeményezésére</w:t>
      </w:r>
      <w:r w:rsidRPr="00D808EB">
        <w:rPr>
          <w:rFonts w:ascii="Verdana" w:hAnsi="Verdana"/>
        </w:rPr>
        <w:t xml:space="preserve"> című fejezetek Szabályzatban részletezett előírásait és eljárásrendjét.</w:t>
      </w:r>
    </w:p>
    <w:p w14:paraId="67B92BC4" w14:textId="77777777" w:rsidR="00B8688D" w:rsidRPr="00D808EB" w:rsidRDefault="00B8688D" w:rsidP="0027126B">
      <w:pPr>
        <w:tabs>
          <w:tab w:val="num" w:pos="792"/>
        </w:tabs>
        <w:spacing w:line="276" w:lineRule="auto"/>
        <w:jc w:val="both"/>
        <w:rPr>
          <w:rFonts w:ascii="Verdana" w:hAnsi="Verdana"/>
        </w:rPr>
      </w:pPr>
    </w:p>
    <w:p w14:paraId="45D0E72D" w14:textId="77777777" w:rsidR="00892647" w:rsidRPr="00D808EB" w:rsidRDefault="00CC6446" w:rsidP="0027126B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</w:rPr>
      </w:pPr>
      <w:bookmarkStart w:id="10" w:name="_Hlk69378603"/>
      <w:r w:rsidRPr="00D808EB">
        <w:rPr>
          <w:rFonts w:ascii="Verdana" w:hAnsi="Verdana"/>
        </w:rPr>
        <w:t xml:space="preserve">A Használatba Vevő tudomásul veszi, hogy a </w:t>
      </w:r>
      <w:r w:rsidR="009F203C" w:rsidRPr="00D808EB">
        <w:rPr>
          <w:rFonts w:ascii="Verdana" w:hAnsi="Verdana"/>
        </w:rPr>
        <w:t>FO</w:t>
      </w:r>
      <w:r w:rsidRPr="00D808EB">
        <w:rPr>
          <w:rFonts w:ascii="Verdana" w:hAnsi="Verdana"/>
        </w:rPr>
        <w:t xml:space="preserve">R bontása által érintett </w:t>
      </w:r>
      <w:r w:rsidR="00660ADE" w:rsidRPr="00D808EB">
        <w:rPr>
          <w:rFonts w:ascii="Verdana" w:hAnsi="Verdana"/>
        </w:rPr>
        <w:t>KÖF</w:t>
      </w:r>
      <w:r w:rsidRPr="00D808EB">
        <w:rPr>
          <w:rFonts w:ascii="Verdana" w:hAnsi="Verdana"/>
        </w:rPr>
        <w:t xml:space="preserve"> szabadvezeték-hálózat</w:t>
      </w:r>
      <w:r w:rsidR="00660ADE" w:rsidRPr="00D808EB">
        <w:rPr>
          <w:rFonts w:ascii="Verdana" w:hAnsi="Verdana"/>
        </w:rPr>
        <w:t>ra vonatkozóan</w:t>
      </w:r>
      <w:r w:rsidRPr="00D808EB">
        <w:rPr>
          <w:rFonts w:ascii="Verdana" w:hAnsi="Verdana"/>
        </w:rPr>
        <w:t xml:space="preserve">, a </w:t>
      </w:r>
      <w:r w:rsidR="009F203C" w:rsidRPr="00D808EB">
        <w:rPr>
          <w:rFonts w:ascii="Verdana" w:hAnsi="Verdana"/>
        </w:rPr>
        <w:t>FO</w:t>
      </w:r>
      <w:r w:rsidRPr="00D808EB">
        <w:rPr>
          <w:rFonts w:ascii="Verdana" w:hAnsi="Verdana"/>
        </w:rPr>
        <w:t xml:space="preserve">R megszüntetését követően a Használatba Adó által a Használatba Vevő részére biztosított oszlop- és nyomvonalhasználati jog – annak minden jogával és kötelezettségével együtt – a </w:t>
      </w:r>
      <w:r w:rsidR="009F203C" w:rsidRPr="00D808EB">
        <w:rPr>
          <w:rFonts w:ascii="Verdana" w:hAnsi="Verdana"/>
        </w:rPr>
        <w:t>FO</w:t>
      </w:r>
      <w:r w:rsidRPr="00D808EB">
        <w:rPr>
          <w:rFonts w:ascii="Verdana" w:hAnsi="Verdana"/>
        </w:rPr>
        <w:t xml:space="preserve">R megszüntetési eljárásának keretében, a </w:t>
      </w:r>
      <w:r w:rsidR="009F203C" w:rsidRPr="00D808EB">
        <w:rPr>
          <w:rFonts w:ascii="Verdana" w:hAnsi="Verdana"/>
        </w:rPr>
        <w:t>FO</w:t>
      </w:r>
      <w:r w:rsidRPr="00D808EB">
        <w:rPr>
          <w:rFonts w:ascii="Verdana" w:hAnsi="Verdana"/>
        </w:rPr>
        <w:t>R bontása műszaki szemléjének napjával megszűnik.</w:t>
      </w:r>
      <w:bookmarkEnd w:id="10"/>
    </w:p>
    <w:p w14:paraId="7A41958A" w14:textId="77777777" w:rsidR="001E33F9" w:rsidRPr="00D808EB" w:rsidRDefault="001E33F9" w:rsidP="001E33F9">
      <w:pPr>
        <w:spacing w:line="276" w:lineRule="auto"/>
        <w:jc w:val="both"/>
        <w:rPr>
          <w:rFonts w:ascii="Verdana" w:hAnsi="Verdana"/>
        </w:rPr>
      </w:pPr>
    </w:p>
    <w:p w14:paraId="4112DA6D" w14:textId="635C8AA5" w:rsidR="001E33F9" w:rsidRPr="00D808EB" w:rsidRDefault="0098412D" w:rsidP="001E33F9">
      <w:pPr>
        <w:numPr>
          <w:ilvl w:val="0"/>
          <w:numId w:val="30"/>
        </w:numPr>
        <w:tabs>
          <w:tab w:val="clear" w:pos="360"/>
          <w:tab w:val="num" w:pos="426"/>
        </w:tabs>
        <w:spacing w:line="276" w:lineRule="auto"/>
        <w:jc w:val="center"/>
        <w:rPr>
          <w:rFonts w:ascii="Verdana" w:hAnsi="Verdana"/>
          <w:b/>
        </w:rPr>
      </w:pPr>
      <w:r w:rsidRPr="00D808EB">
        <w:rPr>
          <w:rFonts w:ascii="Verdana" w:hAnsi="Verdana"/>
          <w:b/>
        </w:rPr>
        <w:t xml:space="preserve"> </w:t>
      </w:r>
      <w:r w:rsidR="001E33F9" w:rsidRPr="00D808EB">
        <w:rPr>
          <w:rFonts w:ascii="Verdana" w:hAnsi="Verdana"/>
          <w:b/>
        </w:rPr>
        <w:t>Személyes adatok kezelése</w:t>
      </w:r>
    </w:p>
    <w:p w14:paraId="0B5254DA" w14:textId="77777777" w:rsidR="001E33F9" w:rsidRPr="00D808EB" w:rsidRDefault="001E33F9" w:rsidP="001E33F9">
      <w:pPr>
        <w:spacing w:line="276" w:lineRule="auto"/>
        <w:jc w:val="both"/>
        <w:rPr>
          <w:rFonts w:ascii="Verdana" w:hAnsi="Verdana"/>
        </w:rPr>
      </w:pPr>
    </w:p>
    <w:p w14:paraId="708DED15" w14:textId="11076C7F" w:rsidR="001E33F9" w:rsidRPr="00D808EB" w:rsidRDefault="001E33F9" w:rsidP="00456F8D">
      <w:pPr>
        <w:numPr>
          <w:ilvl w:val="1"/>
          <w:numId w:val="30"/>
        </w:numPr>
        <w:tabs>
          <w:tab w:val="clear" w:pos="792"/>
        </w:tabs>
        <w:spacing w:line="276" w:lineRule="auto"/>
        <w:ind w:left="0" w:hanging="6"/>
        <w:jc w:val="both"/>
        <w:rPr>
          <w:rFonts w:ascii="Verdana" w:hAnsi="Verdana"/>
          <w:color w:val="000000"/>
        </w:rPr>
      </w:pPr>
      <w:r w:rsidRPr="00D808EB">
        <w:rPr>
          <w:rFonts w:ascii="Verdana" w:hAnsi="Verdana"/>
          <w:color w:val="000000"/>
        </w:rPr>
        <w:t xml:space="preserve">A Szerződő Felek kijelentik, hogy a jelen Megállapodás kapcsán részükre átadott vagy tudomásukra jutott személyes adatok kezelése során betartják a mindenkor hatályos adatvédelmi jogszabályokat, különösen a </w:t>
      </w:r>
      <w:r w:rsidRPr="00D808EB">
        <w:rPr>
          <w:rFonts w:ascii="Verdana" w:hAnsi="Verdana"/>
          <w:b/>
          <w:bCs/>
          <w:color w:val="000000"/>
        </w:rPr>
        <w:t>2011. évi CXII.</w:t>
      </w:r>
      <w:r w:rsidRPr="00D808EB">
        <w:rPr>
          <w:rFonts w:ascii="Verdana" w:hAnsi="Verdana"/>
          <w:color w:val="000000"/>
        </w:rPr>
        <w:t xml:space="preserve"> </w:t>
      </w:r>
      <w:r w:rsidRPr="00D808EB">
        <w:rPr>
          <w:rFonts w:ascii="Verdana" w:hAnsi="Verdana"/>
          <w:b/>
          <w:bCs/>
          <w:color w:val="000000"/>
        </w:rPr>
        <w:t>t</w:t>
      </w:r>
      <w:r w:rsidR="00456F8D" w:rsidRPr="00D808EB">
        <w:rPr>
          <w:rFonts w:ascii="Verdana" w:hAnsi="Verdana"/>
          <w:b/>
          <w:bCs/>
          <w:color w:val="000000"/>
        </w:rPr>
        <w:t>örvény</w:t>
      </w:r>
      <w:r w:rsidRPr="00D808EB">
        <w:rPr>
          <w:rFonts w:ascii="Verdana" w:hAnsi="Verdana"/>
          <w:color w:val="000000"/>
        </w:rPr>
        <w:t xml:space="preserve"> </w:t>
      </w:r>
      <w:r w:rsidR="00456F8D" w:rsidRPr="00D808EB">
        <w:rPr>
          <w:rFonts w:ascii="Verdana" w:hAnsi="Verdana"/>
          <w:i/>
          <w:iCs/>
          <w:color w:val="000000"/>
        </w:rPr>
        <w:t xml:space="preserve">az információs önrendelkezési jogról és az információszabadságról </w:t>
      </w:r>
      <w:r w:rsidRPr="00D808EB">
        <w:rPr>
          <w:rFonts w:ascii="Verdana" w:hAnsi="Verdana"/>
          <w:color w:val="000000"/>
        </w:rPr>
        <w:t>(</w:t>
      </w:r>
      <w:proofErr w:type="spellStart"/>
      <w:r w:rsidRPr="00D808EB">
        <w:rPr>
          <w:rFonts w:ascii="Verdana" w:hAnsi="Verdana"/>
          <w:color w:val="000000"/>
        </w:rPr>
        <w:t>Info</w:t>
      </w:r>
      <w:proofErr w:type="spellEnd"/>
      <w:r w:rsidRPr="00D808EB">
        <w:rPr>
          <w:rFonts w:ascii="Verdana" w:hAnsi="Verdana"/>
          <w:color w:val="000000"/>
        </w:rPr>
        <w:t xml:space="preserve"> t</w:t>
      </w:r>
      <w:r w:rsidR="00456F8D" w:rsidRPr="00D808EB">
        <w:rPr>
          <w:rFonts w:ascii="Verdana" w:hAnsi="Verdana"/>
          <w:color w:val="000000"/>
        </w:rPr>
        <w:t>örvény</w:t>
      </w:r>
      <w:r w:rsidRPr="00D808EB">
        <w:rPr>
          <w:rFonts w:ascii="Verdana" w:hAnsi="Verdana"/>
          <w:color w:val="000000"/>
        </w:rPr>
        <w:t xml:space="preserve">), valamint a </w:t>
      </w:r>
      <w:r w:rsidRPr="00D808EB">
        <w:rPr>
          <w:rFonts w:ascii="Verdana" w:hAnsi="Verdana"/>
          <w:b/>
          <w:bCs/>
          <w:color w:val="000000"/>
        </w:rPr>
        <w:t>2016/679 EU</w:t>
      </w:r>
      <w:r w:rsidRPr="00D808EB">
        <w:rPr>
          <w:rFonts w:ascii="Verdana" w:hAnsi="Verdana"/>
          <w:color w:val="000000"/>
        </w:rPr>
        <w:t xml:space="preserve"> </w:t>
      </w:r>
      <w:r w:rsidRPr="00D808EB">
        <w:rPr>
          <w:rFonts w:ascii="Verdana" w:hAnsi="Verdana"/>
          <w:b/>
          <w:bCs/>
          <w:color w:val="000000"/>
        </w:rPr>
        <w:t>rendelet</w:t>
      </w:r>
      <w:r w:rsidRPr="00D808EB">
        <w:rPr>
          <w:rFonts w:ascii="Verdana" w:hAnsi="Verdana"/>
          <w:color w:val="000000"/>
        </w:rPr>
        <w:t xml:space="preserve"> (GDPR) vonatkozó rendelkezéseit.</w:t>
      </w:r>
    </w:p>
    <w:p w14:paraId="0FCD402F" w14:textId="77777777" w:rsidR="001E33F9" w:rsidRPr="00D808EB" w:rsidRDefault="001E33F9" w:rsidP="001E33F9">
      <w:pPr>
        <w:spacing w:line="276" w:lineRule="auto"/>
        <w:jc w:val="both"/>
        <w:rPr>
          <w:rFonts w:ascii="Verdana" w:hAnsi="Verdana"/>
          <w:color w:val="000000"/>
        </w:rPr>
      </w:pPr>
    </w:p>
    <w:p w14:paraId="502400CC" w14:textId="77777777" w:rsidR="001E33F9" w:rsidRPr="00D808EB" w:rsidRDefault="001E33F9" w:rsidP="001E33F9">
      <w:pPr>
        <w:numPr>
          <w:ilvl w:val="1"/>
          <w:numId w:val="30"/>
        </w:numPr>
        <w:tabs>
          <w:tab w:val="clear" w:pos="792"/>
        </w:tabs>
        <w:spacing w:line="276" w:lineRule="auto"/>
        <w:ind w:left="0" w:hanging="6"/>
        <w:jc w:val="both"/>
        <w:rPr>
          <w:rFonts w:ascii="Verdana" w:hAnsi="Verdana"/>
          <w:color w:val="000000"/>
        </w:rPr>
      </w:pPr>
      <w:r w:rsidRPr="00D808EB">
        <w:rPr>
          <w:rFonts w:ascii="Verdana" w:hAnsi="Verdana"/>
          <w:color w:val="000000"/>
        </w:rPr>
        <w:t>A Szerződő Felek kijelentik továbbá, hogy a jelen Megállapodás teljesítése érdekében végzett személyesadat-kezelések tekintetében – saját adatkezelési eljárásukban – önálló adatkezelőnek minősülnek, a személyes adatok kezelésének célját és eszközeit önállóan határozzák meg, és mind saját adatkezeléseik, mind pedig az adattovábbítások kapcsán a legteljesebb mértékben együttműködnek, betartva az adatvédelmi előírásokat. A saját adatkezelési tevékenységei jogszerűségének biztosításáért mindkét fél önállóan tartozik felelősséggel.</w:t>
      </w:r>
    </w:p>
    <w:p w14:paraId="103F7505" w14:textId="77777777" w:rsidR="001E33F9" w:rsidRPr="00D808EB" w:rsidRDefault="001E33F9" w:rsidP="001E33F9">
      <w:pPr>
        <w:spacing w:line="276" w:lineRule="auto"/>
        <w:jc w:val="both"/>
        <w:rPr>
          <w:rFonts w:ascii="Verdana" w:hAnsi="Verdana"/>
          <w:color w:val="000000"/>
        </w:rPr>
      </w:pPr>
    </w:p>
    <w:p w14:paraId="6D78EB4C" w14:textId="77777777" w:rsidR="001E33F9" w:rsidRPr="00D808EB" w:rsidRDefault="001E33F9" w:rsidP="001E33F9">
      <w:pPr>
        <w:numPr>
          <w:ilvl w:val="1"/>
          <w:numId w:val="30"/>
        </w:numPr>
        <w:tabs>
          <w:tab w:val="clear" w:pos="792"/>
        </w:tabs>
        <w:spacing w:line="276" w:lineRule="auto"/>
        <w:ind w:left="0" w:hanging="6"/>
        <w:jc w:val="both"/>
        <w:rPr>
          <w:rFonts w:ascii="Verdana" w:hAnsi="Verdana"/>
          <w:color w:val="000000"/>
        </w:rPr>
      </w:pPr>
      <w:r w:rsidRPr="00D808EB">
        <w:rPr>
          <w:rFonts w:ascii="Verdana" w:hAnsi="Verdana"/>
          <w:color w:val="000000"/>
        </w:rPr>
        <w:t xml:space="preserve">A Használatba Adó adatkezelési tájékoztatói a </w:t>
      </w:r>
      <w:hyperlink r:id="rId13" w:history="1">
        <w:r w:rsidRPr="00D808EB">
          <w:rPr>
            <w:rStyle w:val="Hiperhivatkozs"/>
            <w:rFonts w:ascii="Verdana" w:hAnsi="Verdana"/>
            <w:b/>
            <w:bCs/>
            <w:i/>
            <w:iCs/>
          </w:rPr>
          <w:t>https://www.opustitasz.hu/adatvedelem</w:t>
        </w:r>
      </w:hyperlink>
      <w:r w:rsidRPr="00D808EB">
        <w:rPr>
          <w:rFonts w:ascii="Verdana" w:hAnsi="Verdana"/>
          <w:i/>
          <w:iCs/>
          <w:color w:val="000000"/>
        </w:rPr>
        <w:t xml:space="preserve"> </w:t>
      </w:r>
      <w:r w:rsidRPr="00D808EB">
        <w:rPr>
          <w:rFonts w:ascii="Verdana" w:hAnsi="Verdana"/>
          <w:color w:val="000000"/>
        </w:rPr>
        <w:t>linken érhetők el. A Használatba Vevő kijelenti és szavatolja, hogy az adatkezeléssel érintett személyek részére (kapcsolattartók, oktatással és munkavégzéssel érintettek) tájékoztatást nyújt a Használatba Adó részéről megvalósuló adatkezelésről a linken elérhető, vonatkozó adatkezelési tájékoztató rendelkezésére bocsátásával.</w:t>
      </w:r>
    </w:p>
    <w:p w14:paraId="52E7C270" w14:textId="77777777" w:rsidR="001E33F9" w:rsidRPr="00D808EB" w:rsidRDefault="001E33F9" w:rsidP="001E33F9">
      <w:pPr>
        <w:spacing w:line="276" w:lineRule="auto"/>
        <w:jc w:val="both"/>
        <w:rPr>
          <w:rFonts w:ascii="Verdana" w:hAnsi="Verdana"/>
          <w:color w:val="000000"/>
        </w:rPr>
      </w:pPr>
    </w:p>
    <w:p w14:paraId="201B1808" w14:textId="3D2C167D" w:rsidR="001E33F9" w:rsidRPr="00D808EB" w:rsidRDefault="001E33F9" w:rsidP="001E33F9">
      <w:pPr>
        <w:numPr>
          <w:ilvl w:val="1"/>
          <w:numId w:val="30"/>
        </w:numPr>
        <w:tabs>
          <w:tab w:val="clear" w:pos="792"/>
        </w:tabs>
        <w:spacing w:line="276" w:lineRule="auto"/>
        <w:ind w:left="0" w:hanging="6"/>
        <w:jc w:val="both"/>
        <w:rPr>
          <w:rFonts w:ascii="Verdana" w:hAnsi="Verdana"/>
          <w:color w:val="000000"/>
        </w:rPr>
      </w:pPr>
      <w:r w:rsidRPr="00D808EB">
        <w:rPr>
          <w:rFonts w:ascii="Verdana" w:hAnsi="Verdana"/>
          <w:color w:val="000000"/>
        </w:rPr>
        <w:t xml:space="preserve">A Használatba Vevő kijelenti és szavatolja, hogy a jelen Megállapodás megkötése és teljesítése kapcsán általa (vagy a közös oszlopsoros oktatás keretében az </w:t>
      </w:r>
      <w:r w:rsidR="00B77150" w:rsidRPr="00D808EB">
        <w:rPr>
          <w:rFonts w:ascii="Verdana" w:hAnsi="Verdana"/>
          <w:color w:val="000000"/>
        </w:rPr>
        <w:t>o</w:t>
      </w:r>
      <w:r w:rsidRPr="00D808EB">
        <w:rPr>
          <w:rFonts w:ascii="Verdana" w:hAnsi="Verdana"/>
          <w:color w:val="000000"/>
        </w:rPr>
        <w:t>ktat</w:t>
      </w:r>
      <w:r w:rsidR="00B77150" w:rsidRPr="00D808EB">
        <w:rPr>
          <w:rFonts w:ascii="Verdana" w:hAnsi="Verdana"/>
          <w:color w:val="000000"/>
        </w:rPr>
        <w:t>ási</w:t>
      </w:r>
      <w:r w:rsidRPr="00D808EB">
        <w:rPr>
          <w:rFonts w:ascii="Verdana" w:hAnsi="Verdana"/>
          <w:color w:val="000000"/>
        </w:rPr>
        <w:t xml:space="preserve"> intézmény által) átadott, a mindenkor hatályos adatvédelmi jogszabályok alapján személyes adatnak minősülő adatok, így különösen a Használatba Adó hálózati tartószerkezetein a Használatba Vevő munkavégzéssel érintett munkavállalói és/vagy közreműködőinek, alvállalkozóinak munkavállalói személyes </w:t>
      </w:r>
      <w:r w:rsidRPr="00D808EB">
        <w:rPr>
          <w:rFonts w:ascii="Verdana" w:hAnsi="Verdana"/>
          <w:color w:val="000000"/>
        </w:rPr>
        <w:lastRenderedPageBreak/>
        <w:t>adatainak tekintetében rendelkezik a hatályos adatvédelmi jogszabályok szerinti felhatalmazással (jogalappal) az OPUS TITÁSZ Zrt. részére történő adattovábbításra.</w:t>
      </w:r>
    </w:p>
    <w:p w14:paraId="58611D7D" w14:textId="77777777" w:rsidR="0098412D" w:rsidRPr="00D808EB" w:rsidRDefault="0098412D" w:rsidP="0098412D">
      <w:pPr>
        <w:spacing w:line="276" w:lineRule="auto"/>
        <w:jc w:val="both"/>
        <w:rPr>
          <w:rFonts w:ascii="Verdana" w:hAnsi="Verdana"/>
          <w:color w:val="000000"/>
        </w:rPr>
      </w:pPr>
    </w:p>
    <w:p w14:paraId="2265CC6F" w14:textId="174E7136" w:rsidR="001E33F9" w:rsidRPr="00D808EB" w:rsidRDefault="001E33F9" w:rsidP="001E33F9">
      <w:pPr>
        <w:numPr>
          <w:ilvl w:val="1"/>
          <w:numId w:val="30"/>
        </w:numPr>
        <w:tabs>
          <w:tab w:val="clear" w:pos="792"/>
        </w:tabs>
        <w:spacing w:line="276" w:lineRule="auto"/>
        <w:ind w:left="0" w:hanging="6"/>
        <w:jc w:val="both"/>
        <w:rPr>
          <w:rFonts w:ascii="Verdana" w:hAnsi="Verdana"/>
          <w:color w:val="000000"/>
        </w:rPr>
      </w:pPr>
      <w:r w:rsidRPr="00D808EB">
        <w:rPr>
          <w:rFonts w:ascii="Verdana" w:hAnsi="Verdana"/>
          <w:color w:val="000000"/>
        </w:rPr>
        <w:t>A Szerződő Felek megállapodnak, hogy a közös oszlopsoros oktatáshoz kapcsolódóan a</w:t>
      </w:r>
      <w:r w:rsidR="0057151D" w:rsidRPr="00D808EB">
        <w:rPr>
          <w:rFonts w:ascii="Verdana" w:hAnsi="Verdana"/>
          <w:color w:val="000000"/>
        </w:rPr>
        <w:t xml:space="preserve"> Használatba Adóval szerződésben álló</w:t>
      </w:r>
      <w:r w:rsidR="0057151D" w:rsidRPr="00D808EB" w:rsidDel="0057151D">
        <w:rPr>
          <w:rFonts w:ascii="Verdana" w:hAnsi="Verdana"/>
          <w:color w:val="000000"/>
        </w:rPr>
        <w:t xml:space="preserve"> </w:t>
      </w:r>
      <w:r w:rsidR="0057151D" w:rsidRPr="00D808EB">
        <w:rPr>
          <w:rFonts w:ascii="Verdana" w:hAnsi="Verdana"/>
          <w:color w:val="000000"/>
        </w:rPr>
        <w:t>o</w:t>
      </w:r>
      <w:r w:rsidRPr="00D808EB">
        <w:rPr>
          <w:rFonts w:ascii="Verdana" w:hAnsi="Verdana"/>
          <w:color w:val="000000"/>
        </w:rPr>
        <w:t>ktat</w:t>
      </w:r>
      <w:r w:rsidR="0057151D" w:rsidRPr="00D808EB">
        <w:rPr>
          <w:rFonts w:ascii="Verdana" w:hAnsi="Verdana"/>
          <w:color w:val="000000"/>
        </w:rPr>
        <w:t>ási</w:t>
      </w:r>
      <w:r w:rsidRPr="00D808EB">
        <w:rPr>
          <w:rFonts w:ascii="Verdana" w:hAnsi="Verdana"/>
          <w:color w:val="000000"/>
        </w:rPr>
        <w:t xml:space="preserve"> intézmény a Használatba Adó részére </w:t>
      </w:r>
      <w:r w:rsidR="0057151D" w:rsidRPr="00D808EB">
        <w:rPr>
          <w:rFonts w:ascii="Verdana" w:hAnsi="Verdana"/>
          <w:color w:val="000000"/>
        </w:rPr>
        <w:t>közvetlen hozzáférést biztosít</w:t>
      </w:r>
      <w:r w:rsidR="0057151D" w:rsidRPr="00D808EB" w:rsidDel="0057151D">
        <w:rPr>
          <w:rFonts w:ascii="Verdana" w:hAnsi="Verdana"/>
          <w:color w:val="000000"/>
        </w:rPr>
        <w:t xml:space="preserve"> </w:t>
      </w:r>
      <w:r w:rsidRPr="00D808EB">
        <w:rPr>
          <w:rFonts w:ascii="Verdana" w:hAnsi="Verdana"/>
          <w:color w:val="000000"/>
        </w:rPr>
        <w:t>a Használatba Vevő azon munkavállalóinak az alábbi adatai</w:t>
      </w:r>
      <w:r w:rsidR="0057151D" w:rsidRPr="00D808EB">
        <w:rPr>
          <w:rFonts w:ascii="Verdana" w:hAnsi="Verdana"/>
          <w:color w:val="000000"/>
        </w:rPr>
        <w:t>hoz</w:t>
      </w:r>
      <w:r w:rsidRPr="00D808EB">
        <w:rPr>
          <w:rFonts w:ascii="Verdana" w:hAnsi="Verdana"/>
          <w:color w:val="000000"/>
        </w:rPr>
        <w:t>, akik a</w:t>
      </w:r>
      <w:r w:rsidR="0057151D" w:rsidRPr="00D808EB">
        <w:rPr>
          <w:rFonts w:ascii="Verdana" w:hAnsi="Verdana"/>
          <w:color w:val="000000"/>
        </w:rPr>
        <w:t xml:space="preserve"> közös oszlopsoros</w:t>
      </w:r>
      <w:r w:rsidRPr="00D808EB">
        <w:rPr>
          <w:rFonts w:ascii="Verdana" w:hAnsi="Verdana"/>
          <w:color w:val="000000"/>
        </w:rPr>
        <w:t xml:space="preserve"> oktatást sikeresen elvégezték, és ezáltal jogosultak a </w:t>
      </w:r>
      <w:r w:rsidR="0057151D" w:rsidRPr="00D808EB">
        <w:rPr>
          <w:rFonts w:ascii="Verdana" w:hAnsi="Verdana"/>
          <w:color w:val="000000"/>
        </w:rPr>
        <w:t xml:space="preserve">közös használatú oszlopokon történő </w:t>
      </w:r>
      <w:r w:rsidRPr="00D808EB">
        <w:rPr>
          <w:rFonts w:ascii="Verdana" w:hAnsi="Verdana"/>
          <w:color w:val="000000"/>
        </w:rPr>
        <w:t>munkavégzésre:</w:t>
      </w:r>
    </w:p>
    <w:p w14:paraId="36607612" w14:textId="67012E3A" w:rsidR="001E33F9" w:rsidRPr="00D808EB" w:rsidRDefault="001E33F9" w:rsidP="001E33F9">
      <w:pPr>
        <w:numPr>
          <w:ilvl w:val="0"/>
          <w:numId w:val="26"/>
        </w:numPr>
        <w:spacing w:line="276" w:lineRule="auto"/>
        <w:jc w:val="both"/>
        <w:rPr>
          <w:rFonts w:ascii="Verdana" w:hAnsi="Verdana"/>
          <w:color w:val="000000"/>
        </w:rPr>
      </w:pPr>
      <w:r w:rsidRPr="00D808EB">
        <w:rPr>
          <w:rFonts w:ascii="Verdana" w:hAnsi="Verdana"/>
          <w:color w:val="000000"/>
        </w:rPr>
        <w:t>munkavállaló neve, születési ideje,</w:t>
      </w:r>
    </w:p>
    <w:p w14:paraId="2D9E6FC6" w14:textId="364DB1B6" w:rsidR="001E33F9" w:rsidRPr="00D808EB" w:rsidRDefault="0057151D" w:rsidP="001E33F9">
      <w:pPr>
        <w:numPr>
          <w:ilvl w:val="0"/>
          <w:numId w:val="26"/>
        </w:numPr>
        <w:spacing w:line="276" w:lineRule="auto"/>
        <w:jc w:val="both"/>
        <w:rPr>
          <w:rFonts w:ascii="Verdana" w:hAnsi="Verdana"/>
          <w:color w:val="000000"/>
        </w:rPr>
      </w:pPr>
      <w:r w:rsidRPr="00D808EB">
        <w:rPr>
          <w:rFonts w:ascii="Verdana" w:hAnsi="Verdana"/>
          <w:color w:val="000000"/>
        </w:rPr>
        <w:t xml:space="preserve">KOS-igazolvány azonosítója és </w:t>
      </w:r>
      <w:r w:rsidR="001E33F9" w:rsidRPr="00D808EB">
        <w:rPr>
          <w:rFonts w:ascii="Verdana" w:hAnsi="Verdana"/>
          <w:color w:val="000000"/>
        </w:rPr>
        <w:t>érvényességi határideje.</w:t>
      </w:r>
    </w:p>
    <w:p w14:paraId="3232D39A" w14:textId="77777777" w:rsidR="001E33F9" w:rsidRPr="00D808EB" w:rsidRDefault="001E33F9" w:rsidP="0027126B">
      <w:pPr>
        <w:spacing w:line="276" w:lineRule="auto"/>
        <w:jc w:val="both"/>
        <w:rPr>
          <w:rFonts w:ascii="Verdana" w:hAnsi="Verdana"/>
        </w:rPr>
      </w:pPr>
    </w:p>
    <w:p w14:paraId="62EC7829" w14:textId="77777777" w:rsidR="00B8688D" w:rsidRPr="00D808EB" w:rsidRDefault="00BF329A" w:rsidP="0027126B">
      <w:pPr>
        <w:numPr>
          <w:ilvl w:val="0"/>
          <w:numId w:val="30"/>
        </w:numPr>
        <w:spacing w:line="276" w:lineRule="auto"/>
        <w:jc w:val="center"/>
        <w:rPr>
          <w:rFonts w:ascii="Verdana" w:hAnsi="Verdana"/>
          <w:b/>
        </w:rPr>
      </w:pPr>
      <w:r w:rsidRPr="00D808EB">
        <w:rPr>
          <w:rFonts w:ascii="Verdana" w:hAnsi="Verdana"/>
          <w:b/>
        </w:rPr>
        <w:t xml:space="preserve"> </w:t>
      </w:r>
      <w:r w:rsidR="00B8688D" w:rsidRPr="00D808EB">
        <w:rPr>
          <w:rFonts w:ascii="Verdana" w:hAnsi="Verdana"/>
          <w:b/>
        </w:rPr>
        <w:t>Egyéb rendelkezések</w:t>
      </w:r>
    </w:p>
    <w:p w14:paraId="24CAA619" w14:textId="77777777" w:rsidR="00B8688D" w:rsidRPr="00D808EB" w:rsidRDefault="00B8688D" w:rsidP="0027126B">
      <w:pPr>
        <w:spacing w:line="276" w:lineRule="auto"/>
        <w:jc w:val="center"/>
        <w:rPr>
          <w:rFonts w:ascii="Verdana" w:hAnsi="Verdana"/>
          <w:color w:val="000000"/>
        </w:rPr>
      </w:pPr>
    </w:p>
    <w:p w14:paraId="0D52C176" w14:textId="77777777" w:rsidR="00B8688D" w:rsidRPr="00D808EB" w:rsidRDefault="00660ADE" w:rsidP="0027126B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D808EB">
        <w:rPr>
          <w:rFonts w:ascii="Verdana" w:hAnsi="Verdana"/>
          <w:color w:val="000000"/>
        </w:rPr>
        <w:t xml:space="preserve">Amennyiben a Használatba Vevő a jelen Megállapodás 10.2. pontja szerinti használatijog-díj fizetési kötelezettsége, </w:t>
      </w:r>
      <w:bookmarkStart w:id="11" w:name="_Hlk69379061"/>
      <w:r w:rsidRPr="00D808EB">
        <w:rPr>
          <w:rFonts w:ascii="Verdana" w:hAnsi="Verdana"/>
          <w:color w:val="000000"/>
        </w:rPr>
        <w:t xml:space="preserve">valamint a Használatba Adó a 7.5. pontban leírt </w:t>
      </w:r>
      <w:r w:rsidR="009F203C" w:rsidRPr="00D808EB">
        <w:rPr>
          <w:rFonts w:ascii="Verdana" w:hAnsi="Verdana"/>
          <w:color w:val="000000"/>
        </w:rPr>
        <w:t>FO</w:t>
      </w:r>
      <w:r w:rsidRPr="00D808EB">
        <w:rPr>
          <w:rFonts w:ascii="Verdana" w:hAnsi="Verdana"/>
          <w:color w:val="000000"/>
        </w:rPr>
        <w:t xml:space="preserve">R le- és felszerelési költségek díja, és a Szabályzat </w:t>
      </w:r>
      <w:r w:rsidR="00727757" w:rsidRPr="00D808EB">
        <w:rPr>
          <w:rFonts w:ascii="Verdana" w:hAnsi="Verdana"/>
          <w:i/>
          <w:iCs/>
          <w:color w:val="000000"/>
        </w:rPr>
        <w:t>1</w:t>
      </w:r>
      <w:r w:rsidRPr="00D808EB">
        <w:rPr>
          <w:rFonts w:ascii="Verdana" w:hAnsi="Verdana"/>
          <w:i/>
          <w:iCs/>
          <w:color w:val="000000"/>
        </w:rPr>
        <w:t>.</w:t>
      </w:r>
      <w:r w:rsidR="009F203C" w:rsidRPr="00D808EB">
        <w:rPr>
          <w:rFonts w:ascii="Verdana" w:hAnsi="Verdana"/>
          <w:i/>
          <w:iCs/>
          <w:color w:val="000000"/>
        </w:rPr>
        <w:t>5</w:t>
      </w:r>
      <w:r w:rsidRPr="00D808EB">
        <w:rPr>
          <w:rFonts w:ascii="Verdana" w:hAnsi="Verdana"/>
          <w:i/>
          <w:iCs/>
          <w:color w:val="000000"/>
        </w:rPr>
        <w:t>.2. Megszüntetés a Használatba Adó kezdeményezésére, megszüntetési díj</w:t>
      </w:r>
      <w:r w:rsidRPr="00D808EB">
        <w:rPr>
          <w:rFonts w:ascii="Verdana" w:hAnsi="Verdana"/>
          <w:color w:val="000000"/>
        </w:rPr>
        <w:t xml:space="preserve"> című fejezetében leírt </w:t>
      </w:r>
      <w:bookmarkEnd w:id="11"/>
      <w:r w:rsidRPr="00D808EB">
        <w:rPr>
          <w:rFonts w:ascii="Verdana" w:hAnsi="Verdana"/>
          <w:color w:val="000000"/>
        </w:rPr>
        <w:t xml:space="preserve">megszüntetési díj fizetési kötelezettsége tekintetében késedelembe esik, köteles a késedelem idejére a mindenkori hatályos </w:t>
      </w:r>
      <w:proofErr w:type="spellStart"/>
      <w:r w:rsidRPr="00D808EB">
        <w:rPr>
          <w:rFonts w:ascii="Verdana" w:hAnsi="Verdana"/>
          <w:color w:val="000000"/>
        </w:rPr>
        <w:t>Ptk</w:t>
      </w:r>
      <w:proofErr w:type="spellEnd"/>
      <w:r w:rsidRPr="00D808EB">
        <w:rPr>
          <w:rFonts w:ascii="Verdana" w:hAnsi="Verdana"/>
          <w:color w:val="000000"/>
        </w:rPr>
        <w:t>-ban meghatározott mértékű késedelmi kamatot fizetni az erre jogosult Fél részére.</w:t>
      </w:r>
    </w:p>
    <w:p w14:paraId="3AD47E12" w14:textId="77777777" w:rsidR="00660ADE" w:rsidRPr="00D808EB" w:rsidRDefault="00660ADE" w:rsidP="00660ADE">
      <w:pPr>
        <w:spacing w:line="276" w:lineRule="auto"/>
        <w:jc w:val="both"/>
        <w:rPr>
          <w:rFonts w:ascii="Verdana" w:hAnsi="Verdana"/>
          <w:color w:val="000000"/>
        </w:rPr>
      </w:pPr>
    </w:p>
    <w:p w14:paraId="04F546D8" w14:textId="77777777" w:rsidR="00660ADE" w:rsidRPr="00D808EB" w:rsidRDefault="00660ADE" w:rsidP="0027126B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D808EB">
        <w:rPr>
          <w:rFonts w:ascii="Verdana" w:hAnsi="Verdana"/>
          <w:color w:val="000000"/>
        </w:rPr>
        <w:t xml:space="preserve">A Használatba Adó jogosult a Használatba Vevő előzetes írásbeli értesítését követően a </w:t>
      </w:r>
      <w:r w:rsidR="009F203C" w:rsidRPr="00D808EB">
        <w:rPr>
          <w:rFonts w:ascii="Verdana" w:hAnsi="Verdana"/>
          <w:color w:val="000000"/>
        </w:rPr>
        <w:t>FO</w:t>
      </w:r>
      <w:r w:rsidRPr="00D808EB">
        <w:rPr>
          <w:rFonts w:ascii="Verdana" w:hAnsi="Verdana"/>
          <w:color w:val="000000"/>
        </w:rPr>
        <w:t xml:space="preserve">R-t részben vagy egészben az oszlopairól eltávolítani </w:t>
      </w:r>
      <w:bookmarkStart w:id="12" w:name="_Hlk69379182"/>
      <w:r w:rsidRPr="00D808EB">
        <w:rPr>
          <w:rFonts w:ascii="Verdana" w:hAnsi="Verdana"/>
          <w:color w:val="000000"/>
        </w:rPr>
        <w:t>a 1</w:t>
      </w:r>
      <w:r w:rsidR="00382163" w:rsidRPr="00D808EB">
        <w:rPr>
          <w:rFonts w:ascii="Verdana" w:hAnsi="Verdana"/>
          <w:color w:val="000000"/>
        </w:rPr>
        <w:t>3</w:t>
      </w:r>
      <w:r w:rsidRPr="00D808EB">
        <w:rPr>
          <w:rFonts w:ascii="Verdana" w:hAnsi="Verdana"/>
          <w:color w:val="000000"/>
        </w:rPr>
        <w:t>.2.1. – 1</w:t>
      </w:r>
      <w:r w:rsidR="00382163" w:rsidRPr="00D808EB">
        <w:rPr>
          <w:rFonts w:ascii="Verdana" w:hAnsi="Verdana"/>
          <w:color w:val="000000"/>
        </w:rPr>
        <w:t>3</w:t>
      </w:r>
      <w:r w:rsidRPr="00D808EB">
        <w:rPr>
          <w:rFonts w:ascii="Verdana" w:hAnsi="Verdana"/>
          <w:color w:val="000000"/>
        </w:rPr>
        <w:t xml:space="preserve">.2.3. pontokban leírt </w:t>
      </w:r>
      <w:bookmarkEnd w:id="12"/>
      <w:r w:rsidRPr="00D808EB">
        <w:rPr>
          <w:rFonts w:ascii="Verdana" w:hAnsi="Verdana"/>
          <w:color w:val="000000"/>
        </w:rPr>
        <w:t>esetekben.</w:t>
      </w:r>
    </w:p>
    <w:p w14:paraId="50AB78D3" w14:textId="77777777" w:rsidR="00B8688D" w:rsidRPr="00D808EB" w:rsidRDefault="00B8688D" w:rsidP="0027126B">
      <w:pPr>
        <w:spacing w:line="276" w:lineRule="auto"/>
        <w:jc w:val="both"/>
        <w:rPr>
          <w:rFonts w:ascii="Verdana" w:hAnsi="Verdana"/>
          <w:color w:val="000000"/>
        </w:rPr>
      </w:pPr>
    </w:p>
    <w:p w14:paraId="5D4724DF" w14:textId="77777777" w:rsidR="00B8688D" w:rsidRPr="00D808EB" w:rsidRDefault="00660ADE" w:rsidP="0027126B">
      <w:pPr>
        <w:numPr>
          <w:ilvl w:val="2"/>
          <w:numId w:val="30"/>
        </w:numPr>
        <w:tabs>
          <w:tab w:val="clear" w:pos="1440"/>
          <w:tab w:val="num" w:pos="851"/>
        </w:tabs>
        <w:spacing w:line="276" w:lineRule="auto"/>
        <w:ind w:left="0" w:firstLine="0"/>
        <w:jc w:val="both"/>
        <w:rPr>
          <w:rFonts w:ascii="Verdana" w:hAnsi="Verdana"/>
        </w:rPr>
      </w:pPr>
      <w:r w:rsidRPr="00D808EB">
        <w:rPr>
          <w:rFonts w:ascii="Verdana" w:hAnsi="Verdana"/>
        </w:rPr>
        <w:t>Amennyiben egy adott közös oszlopsoros hálózat Szerződő Felek által tartandó közös helyszíni műszaki szemléje – üzembe helyezése – nem történt meg, vagy nem minősült megfeleltnek, és a közös oszlopsoros hálózat nincs a „</w:t>
      </w:r>
      <w:r w:rsidR="009F203C" w:rsidRPr="00D808EB">
        <w:rPr>
          <w:rFonts w:ascii="Verdana" w:hAnsi="Verdana"/>
        </w:rPr>
        <w:t>KÖF+FOR</w:t>
      </w:r>
      <w:r w:rsidRPr="00D808EB">
        <w:rPr>
          <w:rFonts w:ascii="Verdana" w:hAnsi="Verdana"/>
        </w:rPr>
        <w:t xml:space="preserve"> - Üzemeltetési megállapodás” és/vagy „</w:t>
      </w:r>
      <w:r w:rsidR="00902A23" w:rsidRPr="00D808EB">
        <w:rPr>
          <w:rFonts w:ascii="Verdana" w:hAnsi="Verdana"/>
        </w:rPr>
        <w:t>KÖF+FOR</w:t>
      </w:r>
      <w:r w:rsidRPr="00D808EB">
        <w:rPr>
          <w:rFonts w:ascii="Verdana" w:hAnsi="Verdana"/>
        </w:rPr>
        <w:t xml:space="preserve"> - Többoldalú Üzemeltetési megállapodás” hatálya alá helyezve, de a </w:t>
      </w:r>
      <w:r w:rsidR="00902A23" w:rsidRPr="00D808EB">
        <w:rPr>
          <w:rFonts w:ascii="Verdana" w:hAnsi="Verdana"/>
        </w:rPr>
        <w:t>FO</w:t>
      </w:r>
      <w:r w:rsidRPr="00D808EB">
        <w:rPr>
          <w:rFonts w:ascii="Verdana" w:hAnsi="Verdana"/>
        </w:rPr>
        <w:t>R-t a Használatba Vevő üzembe helyezte – jelszolgáltatás történik rajta –, és Használatba Vevő a Használatba Adó hiányosságok pótlására vonatkozó írásbeli felszólításának, a felszólító levél kézhezvételétől számított 30 naptári napon belül nem tesz eleget.</w:t>
      </w:r>
    </w:p>
    <w:p w14:paraId="0D5E6046" w14:textId="77777777" w:rsidR="00B8688D" w:rsidRPr="00D808EB" w:rsidRDefault="00B8688D" w:rsidP="0027126B">
      <w:pPr>
        <w:spacing w:line="276" w:lineRule="auto"/>
        <w:ind w:left="1276" w:hanging="709"/>
        <w:jc w:val="both"/>
        <w:rPr>
          <w:rFonts w:ascii="Verdana" w:hAnsi="Verdana"/>
        </w:rPr>
      </w:pPr>
    </w:p>
    <w:p w14:paraId="78A00810" w14:textId="77777777" w:rsidR="00B8688D" w:rsidRPr="00D808EB" w:rsidRDefault="00660ADE" w:rsidP="0027126B">
      <w:pPr>
        <w:numPr>
          <w:ilvl w:val="2"/>
          <w:numId w:val="30"/>
        </w:numPr>
        <w:tabs>
          <w:tab w:val="clear" w:pos="1440"/>
          <w:tab w:val="num" w:pos="851"/>
        </w:tabs>
        <w:spacing w:line="276" w:lineRule="auto"/>
        <w:ind w:left="0" w:firstLine="0"/>
        <w:jc w:val="both"/>
        <w:rPr>
          <w:rFonts w:ascii="Verdana" w:hAnsi="Verdana"/>
        </w:rPr>
      </w:pPr>
      <w:r w:rsidRPr="00D808EB">
        <w:rPr>
          <w:rFonts w:ascii="Verdana" w:hAnsi="Verdana"/>
        </w:rPr>
        <w:t>Amennyiben a Használatba Vevő a jelen Megállapodás 10.2. pontja szerinti fizetési kötelezettségeinek a fizetési határidő lejártát követő első írásbeli felszólítás kézhezvételétől számított 40. napig nem tesz eleget.</w:t>
      </w:r>
    </w:p>
    <w:p w14:paraId="2E623537" w14:textId="77777777" w:rsidR="00660ADE" w:rsidRPr="00D808EB" w:rsidRDefault="00660ADE" w:rsidP="00660ADE">
      <w:pPr>
        <w:pStyle w:val="Listaszerbekezds"/>
        <w:rPr>
          <w:rFonts w:ascii="Verdana" w:hAnsi="Verdana"/>
        </w:rPr>
      </w:pPr>
    </w:p>
    <w:p w14:paraId="08A04BEF" w14:textId="77777777" w:rsidR="00660ADE" w:rsidRPr="00D808EB" w:rsidRDefault="00660ADE" w:rsidP="0027126B">
      <w:pPr>
        <w:numPr>
          <w:ilvl w:val="2"/>
          <w:numId w:val="30"/>
        </w:numPr>
        <w:tabs>
          <w:tab w:val="clear" w:pos="1440"/>
          <w:tab w:val="num" w:pos="851"/>
        </w:tabs>
        <w:spacing w:line="276" w:lineRule="auto"/>
        <w:ind w:left="0" w:firstLine="0"/>
        <w:jc w:val="both"/>
        <w:rPr>
          <w:rFonts w:ascii="Verdana" w:hAnsi="Verdana"/>
        </w:rPr>
      </w:pPr>
      <w:r w:rsidRPr="00D808EB">
        <w:rPr>
          <w:rFonts w:ascii="Verdana" w:hAnsi="Verdana"/>
        </w:rPr>
        <w:t xml:space="preserve">Amennyiben a Használatba Vevő műszaki szempontból szabálytalanul, nem a vonatkozó szabványoknak és a Szabályzat előírásainak megfelelően létesíti a </w:t>
      </w:r>
      <w:r w:rsidR="00902A23" w:rsidRPr="00D808EB">
        <w:rPr>
          <w:rFonts w:ascii="Verdana" w:hAnsi="Verdana"/>
        </w:rPr>
        <w:t>FO</w:t>
      </w:r>
      <w:r w:rsidRPr="00D808EB">
        <w:rPr>
          <w:rFonts w:ascii="Verdana" w:hAnsi="Verdana"/>
        </w:rPr>
        <w:t>R-t, és a</w:t>
      </w:r>
      <w:r w:rsidR="00902A23" w:rsidRPr="00D808EB">
        <w:rPr>
          <w:rFonts w:ascii="Verdana" w:hAnsi="Verdana"/>
        </w:rPr>
        <w:t xml:space="preserve"> </w:t>
      </w:r>
      <w:r w:rsidRPr="00D808EB">
        <w:rPr>
          <w:rFonts w:ascii="Verdana" w:hAnsi="Verdana"/>
        </w:rPr>
        <w:t xml:space="preserve">Használatba Adó írásbeli felszólításának kézhezvételét követő 30 naptári napon belül, a meghatározott határidőig a műszaki szabálytalanságot nem szünteti meg, a </w:t>
      </w:r>
      <w:r w:rsidR="00902A23" w:rsidRPr="00D808EB">
        <w:rPr>
          <w:rFonts w:ascii="Verdana" w:hAnsi="Verdana"/>
        </w:rPr>
        <w:t>FO</w:t>
      </w:r>
      <w:r w:rsidRPr="00D808EB">
        <w:rPr>
          <w:rFonts w:ascii="Verdana" w:hAnsi="Verdana"/>
        </w:rPr>
        <w:t xml:space="preserve">R szabványosítását, átalakítását az előírásoknak megfelelően nem végzi el, vagy a szabálytalanul létesült </w:t>
      </w:r>
      <w:r w:rsidR="00902A23" w:rsidRPr="00D808EB">
        <w:rPr>
          <w:rFonts w:ascii="Verdana" w:hAnsi="Verdana"/>
        </w:rPr>
        <w:t>FO</w:t>
      </w:r>
      <w:r w:rsidRPr="00D808EB">
        <w:rPr>
          <w:rFonts w:ascii="Verdana" w:hAnsi="Verdana"/>
        </w:rPr>
        <w:t>R-t nem távolítja el.</w:t>
      </w:r>
    </w:p>
    <w:p w14:paraId="088DD835" w14:textId="77777777" w:rsidR="00B8688D" w:rsidRPr="00D808EB" w:rsidRDefault="00B8688D" w:rsidP="0027126B">
      <w:pPr>
        <w:spacing w:line="276" w:lineRule="auto"/>
        <w:jc w:val="both"/>
        <w:rPr>
          <w:rFonts w:ascii="Verdana" w:hAnsi="Verdana"/>
        </w:rPr>
      </w:pPr>
    </w:p>
    <w:p w14:paraId="44AC2E90" w14:textId="77777777" w:rsidR="00B8688D" w:rsidRPr="00D808EB" w:rsidRDefault="00660ADE" w:rsidP="0027126B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</w:rPr>
      </w:pPr>
      <w:r w:rsidRPr="00D808EB">
        <w:rPr>
          <w:rFonts w:ascii="Verdana" w:hAnsi="Verdana"/>
        </w:rPr>
        <w:t>A 1</w:t>
      </w:r>
      <w:r w:rsidR="00382163" w:rsidRPr="00D808EB">
        <w:rPr>
          <w:rFonts w:ascii="Verdana" w:hAnsi="Verdana"/>
        </w:rPr>
        <w:t>3</w:t>
      </w:r>
      <w:r w:rsidRPr="00D808EB">
        <w:rPr>
          <w:rFonts w:ascii="Verdana" w:hAnsi="Verdana"/>
        </w:rPr>
        <w:t>.2.1. – 1</w:t>
      </w:r>
      <w:r w:rsidR="00382163" w:rsidRPr="00D808EB">
        <w:rPr>
          <w:rFonts w:ascii="Verdana" w:hAnsi="Verdana"/>
        </w:rPr>
        <w:t>3</w:t>
      </w:r>
      <w:r w:rsidRPr="00D808EB">
        <w:rPr>
          <w:rFonts w:ascii="Verdana" w:hAnsi="Verdana"/>
        </w:rPr>
        <w:t xml:space="preserve">.2.3. pontokban felsorolt esetekben a Használatba Adó által a </w:t>
      </w:r>
      <w:r w:rsidR="00902A23" w:rsidRPr="00D808EB">
        <w:rPr>
          <w:rFonts w:ascii="Verdana" w:hAnsi="Verdana"/>
        </w:rPr>
        <w:t>FO</w:t>
      </w:r>
      <w:r w:rsidRPr="00D808EB">
        <w:rPr>
          <w:rFonts w:ascii="Verdana" w:hAnsi="Verdana"/>
        </w:rPr>
        <w:t>R-</w:t>
      </w:r>
      <w:proofErr w:type="spellStart"/>
      <w:r w:rsidR="00902A23" w:rsidRPr="00D808EB">
        <w:rPr>
          <w:rFonts w:ascii="Verdana" w:hAnsi="Verdana"/>
        </w:rPr>
        <w:t>o</w:t>
      </w:r>
      <w:r w:rsidRPr="00D808EB">
        <w:rPr>
          <w:rFonts w:ascii="Verdana" w:hAnsi="Verdana"/>
        </w:rPr>
        <w:t>n</w:t>
      </w:r>
      <w:proofErr w:type="spellEnd"/>
      <w:r w:rsidRPr="00D808EB">
        <w:rPr>
          <w:rFonts w:ascii="Verdana" w:hAnsi="Verdana"/>
        </w:rPr>
        <w:t xml:space="preserve"> végrehajtott beavatkozások következményeiért (jelszolgáltatás megszűnése, meghibásodások stb.) a Használatba Adót semmilyen felelősség nem terheli. </w:t>
      </w:r>
      <w:bookmarkStart w:id="13" w:name="_Hlk69379421"/>
      <w:r w:rsidRPr="00D808EB">
        <w:rPr>
          <w:rFonts w:ascii="Verdana" w:hAnsi="Verdana"/>
        </w:rPr>
        <w:t>A 1</w:t>
      </w:r>
      <w:r w:rsidR="00382163" w:rsidRPr="00D808EB">
        <w:rPr>
          <w:rFonts w:ascii="Verdana" w:hAnsi="Verdana"/>
        </w:rPr>
        <w:t>3</w:t>
      </w:r>
      <w:r w:rsidRPr="00D808EB">
        <w:rPr>
          <w:rFonts w:ascii="Verdana" w:hAnsi="Verdana"/>
        </w:rPr>
        <w:t>.2.1. – 1</w:t>
      </w:r>
      <w:r w:rsidR="00382163" w:rsidRPr="00D808EB">
        <w:rPr>
          <w:rFonts w:ascii="Verdana" w:hAnsi="Verdana"/>
        </w:rPr>
        <w:t>3</w:t>
      </w:r>
      <w:r w:rsidRPr="00D808EB">
        <w:rPr>
          <w:rFonts w:ascii="Verdana" w:hAnsi="Verdana"/>
        </w:rPr>
        <w:t xml:space="preserve">.2.3. pontokban felsorolt esetekben a Használatba Adó jogosult igényt tartani az általa elvégzett </w:t>
      </w:r>
      <w:r w:rsidR="00902A23" w:rsidRPr="00D808EB">
        <w:rPr>
          <w:rFonts w:ascii="Verdana" w:hAnsi="Verdana"/>
        </w:rPr>
        <w:t>FO</w:t>
      </w:r>
      <w:r w:rsidRPr="00D808EB">
        <w:rPr>
          <w:rFonts w:ascii="Verdana" w:hAnsi="Verdana"/>
        </w:rPr>
        <w:t>R leszerelés költségeinek Használatba Vevő általi megtérítésére.</w:t>
      </w:r>
      <w:bookmarkEnd w:id="13"/>
    </w:p>
    <w:p w14:paraId="1C8324D4" w14:textId="77777777" w:rsidR="00AC0D94" w:rsidRPr="00D808EB" w:rsidRDefault="00AC0D94" w:rsidP="0027126B">
      <w:pPr>
        <w:spacing w:line="276" w:lineRule="auto"/>
        <w:jc w:val="both"/>
        <w:rPr>
          <w:rFonts w:ascii="Verdana" w:hAnsi="Verdana"/>
        </w:rPr>
      </w:pPr>
    </w:p>
    <w:p w14:paraId="6E289CAC" w14:textId="77777777" w:rsidR="00660ADE" w:rsidRPr="00D808EB" w:rsidRDefault="00660ADE" w:rsidP="00660ADE">
      <w:pPr>
        <w:numPr>
          <w:ilvl w:val="1"/>
          <w:numId w:val="30"/>
        </w:numPr>
        <w:spacing w:after="120" w:line="276" w:lineRule="auto"/>
        <w:ind w:left="0" w:firstLine="0"/>
        <w:jc w:val="both"/>
        <w:rPr>
          <w:rFonts w:ascii="Verdana" w:hAnsi="Verdana"/>
        </w:rPr>
      </w:pPr>
      <w:r w:rsidRPr="00D808EB">
        <w:rPr>
          <w:rFonts w:ascii="Verdana" w:hAnsi="Verdana"/>
        </w:rPr>
        <w:t xml:space="preserve">A Használatba Vevő tudomásul veszi, hogy amennyiben a Használatba Adó a KÖF hálózatainak oszlopain történő munkavégzés során munkavédelmi, munkabiztonsági szabályok megszegését, a munkavégzés személyi, tárgyi feltételeinek hiányát, vagy engedély – a munkavégzéshez szükséges </w:t>
      </w:r>
      <w:bookmarkStart w:id="14" w:name="_Hlk85023946"/>
      <w:r w:rsidRPr="00D808EB">
        <w:rPr>
          <w:rFonts w:ascii="Verdana" w:hAnsi="Verdana"/>
        </w:rPr>
        <w:t>„</w:t>
      </w:r>
      <w:r w:rsidR="00902A23" w:rsidRPr="00D808EB">
        <w:rPr>
          <w:rFonts w:ascii="Verdana" w:hAnsi="Verdana"/>
        </w:rPr>
        <w:t>KÖF+FOR</w:t>
      </w:r>
      <w:r w:rsidRPr="00D808EB">
        <w:rPr>
          <w:rFonts w:ascii="Verdana" w:hAnsi="Verdana"/>
        </w:rPr>
        <w:t xml:space="preserve"> - Munkavégzési megállapodás”</w:t>
      </w:r>
      <w:bookmarkEnd w:id="14"/>
      <w:r w:rsidRPr="00D808EB">
        <w:rPr>
          <w:rFonts w:ascii="Verdana" w:hAnsi="Verdana"/>
        </w:rPr>
        <w:t xml:space="preserve"> és/vagy „</w:t>
      </w:r>
      <w:r w:rsidR="00902A23" w:rsidRPr="00D808EB">
        <w:rPr>
          <w:rFonts w:ascii="Verdana" w:hAnsi="Verdana"/>
        </w:rPr>
        <w:t>KÖF+FOR</w:t>
      </w:r>
      <w:r w:rsidRPr="00D808EB">
        <w:rPr>
          <w:rFonts w:ascii="Verdana" w:hAnsi="Verdana"/>
        </w:rPr>
        <w:t xml:space="preserve"> - Többoldalú Munkavégzési megállapodás”, valamint </w:t>
      </w:r>
      <w:bookmarkStart w:id="15" w:name="_Hlk85023996"/>
      <w:r w:rsidRPr="00D808EB">
        <w:rPr>
          <w:rFonts w:ascii="Verdana" w:hAnsi="Verdana"/>
        </w:rPr>
        <w:t>„</w:t>
      </w:r>
      <w:r w:rsidR="00902A23" w:rsidRPr="00D808EB">
        <w:rPr>
          <w:rFonts w:ascii="Verdana" w:hAnsi="Verdana"/>
        </w:rPr>
        <w:t>KÖF+FOR</w:t>
      </w:r>
      <w:r w:rsidRPr="00D808EB">
        <w:rPr>
          <w:rFonts w:ascii="Verdana" w:hAnsi="Verdana"/>
        </w:rPr>
        <w:t xml:space="preserve"> - Üzemeltetési megállapodás”</w:t>
      </w:r>
      <w:bookmarkEnd w:id="15"/>
      <w:r w:rsidRPr="00D808EB">
        <w:rPr>
          <w:rFonts w:ascii="Verdana" w:hAnsi="Verdana"/>
        </w:rPr>
        <w:t xml:space="preserve"> és/vagy „</w:t>
      </w:r>
      <w:r w:rsidR="00902A23" w:rsidRPr="00D808EB">
        <w:rPr>
          <w:rFonts w:ascii="Verdana" w:hAnsi="Verdana"/>
        </w:rPr>
        <w:t>KÖF+FOR</w:t>
      </w:r>
      <w:r w:rsidRPr="00D808EB">
        <w:rPr>
          <w:rFonts w:ascii="Verdana" w:hAnsi="Verdana"/>
        </w:rPr>
        <w:t xml:space="preserve"> - Többoldalú Üzemeltetési megállapodás” – nélküli munkavégzést (továbbiakban: szabálytalan munkavégzés) észlel a Használatba Vevő vagy az általa megbízott </w:t>
      </w:r>
      <w:r w:rsidR="00902A23" w:rsidRPr="00D808EB">
        <w:rPr>
          <w:rFonts w:ascii="Verdana" w:hAnsi="Verdana"/>
        </w:rPr>
        <w:t>K</w:t>
      </w:r>
      <w:r w:rsidRPr="00D808EB">
        <w:rPr>
          <w:rFonts w:ascii="Verdana" w:hAnsi="Verdana"/>
        </w:rPr>
        <w:t xml:space="preserve">ivitelező és </w:t>
      </w:r>
      <w:r w:rsidR="00902A23" w:rsidRPr="00D808EB">
        <w:rPr>
          <w:rFonts w:ascii="Verdana" w:hAnsi="Verdana"/>
        </w:rPr>
        <w:t>Ü</w:t>
      </w:r>
      <w:r w:rsidRPr="00D808EB">
        <w:rPr>
          <w:rFonts w:ascii="Verdana" w:hAnsi="Verdana"/>
        </w:rPr>
        <w:t xml:space="preserve">zemeltető részéről, úgy a </w:t>
      </w:r>
      <w:r w:rsidRPr="00D808EB">
        <w:rPr>
          <w:rFonts w:ascii="Verdana" w:hAnsi="Verdana"/>
        </w:rPr>
        <w:lastRenderedPageBreak/>
        <w:t xml:space="preserve">Használatba Adó szankciót (munkavégzés korlátozása, szerelési felügyelő kirendelése vagy kötbér kiszabása) alkalmazhat a szabálytalan munkavégzést végző Féllel szemben, függetlenül attól, hogy az a Használatba Vevő, vagy az általa </w:t>
      </w:r>
      <w:r w:rsidR="00902A23" w:rsidRPr="00D808EB">
        <w:rPr>
          <w:rFonts w:ascii="Verdana" w:hAnsi="Verdana"/>
        </w:rPr>
        <w:t>FO</w:t>
      </w:r>
      <w:r w:rsidRPr="00D808EB">
        <w:rPr>
          <w:rFonts w:ascii="Verdana" w:hAnsi="Verdana"/>
        </w:rPr>
        <w:t>R létesítési, üzemeltetési, bővítési, átépítési vagy bontási munkával megbízott harmadik személy.</w:t>
      </w:r>
    </w:p>
    <w:p w14:paraId="270F7383" w14:textId="77777777" w:rsidR="00660ADE" w:rsidRPr="00D808EB" w:rsidRDefault="00660ADE" w:rsidP="00660ADE">
      <w:pPr>
        <w:spacing w:after="120" w:line="276" w:lineRule="auto"/>
        <w:jc w:val="both"/>
        <w:rPr>
          <w:rFonts w:ascii="Verdana" w:hAnsi="Verdana"/>
        </w:rPr>
      </w:pPr>
      <w:r w:rsidRPr="00D808EB">
        <w:rPr>
          <w:rFonts w:ascii="Verdana" w:hAnsi="Verdana"/>
        </w:rPr>
        <w:t xml:space="preserve">A Használatba Vevő az általa </w:t>
      </w:r>
      <w:r w:rsidR="00902A23" w:rsidRPr="00D808EB">
        <w:rPr>
          <w:rFonts w:ascii="Verdana" w:hAnsi="Verdana"/>
        </w:rPr>
        <w:t>FO</w:t>
      </w:r>
      <w:r w:rsidRPr="00D808EB">
        <w:rPr>
          <w:rFonts w:ascii="Verdana" w:hAnsi="Verdana"/>
        </w:rPr>
        <w:t>R létesítési, üzemeltetési, bővítési, átépítési vagy bontási munkával megbízott harmadik személyért úgy felel, függetlenül attól, hogy az a Kivitelező vagy az Üzemeltető – ideértve a lehetséges következményeket is –, mintha a munkát maga végezné.</w:t>
      </w:r>
    </w:p>
    <w:p w14:paraId="16CF3A57" w14:textId="77777777" w:rsidR="00AC0D94" w:rsidRPr="00D808EB" w:rsidRDefault="00660ADE" w:rsidP="00660ADE">
      <w:pPr>
        <w:spacing w:line="276" w:lineRule="auto"/>
        <w:jc w:val="both"/>
        <w:rPr>
          <w:rFonts w:ascii="Verdana" w:hAnsi="Verdana"/>
        </w:rPr>
      </w:pPr>
      <w:r w:rsidRPr="00D808EB">
        <w:rPr>
          <w:rFonts w:ascii="Verdana" w:hAnsi="Verdana"/>
        </w:rPr>
        <w:t xml:space="preserve">Amennyiben a Használatba Vevő vagy az általa </w:t>
      </w:r>
      <w:r w:rsidR="00E926D5" w:rsidRPr="00D808EB">
        <w:rPr>
          <w:rFonts w:ascii="Verdana" w:hAnsi="Verdana"/>
        </w:rPr>
        <w:t>FO</w:t>
      </w:r>
      <w:r w:rsidRPr="00D808EB">
        <w:rPr>
          <w:rFonts w:ascii="Verdana" w:hAnsi="Verdana"/>
        </w:rPr>
        <w:t xml:space="preserve">R létesítési, üzemeltetési, bővítési, átépítési vagy bontási munkával megbízott Kivitelező, Üzemeltető a Használatba Adó </w:t>
      </w:r>
      <w:r w:rsidR="00491006" w:rsidRPr="00D808EB">
        <w:rPr>
          <w:rFonts w:ascii="Verdana" w:hAnsi="Verdana"/>
        </w:rPr>
        <w:t>KÖF</w:t>
      </w:r>
      <w:r w:rsidRPr="00D808EB">
        <w:rPr>
          <w:rFonts w:ascii="Verdana" w:hAnsi="Verdana"/>
        </w:rPr>
        <w:t xml:space="preserve"> hálózat</w:t>
      </w:r>
      <w:r w:rsidR="00491006" w:rsidRPr="00D808EB">
        <w:rPr>
          <w:rFonts w:ascii="Verdana" w:hAnsi="Verdana"/>
        </w:rPr>
        <w:t>ai</w:t>
      </w:r>
      <w:r w:rsidRPr="00D808EB">
        <w:rPr>
          <w:rFonts w:ascii="Verdana" w:hAnsi="Verdana"/>
        </w:rPr>
        <w:t xml:space="preserve">nak oszlopain a munkabiztonsági, munkavédelmi előírásokat figyelmen kívül hagyva, szabálytalanul végez </w:t>
      </w:r>
      <w:r w:rsidR="00E926D5" w:rsidRPr="00D808EB">
        <w:rPr>
          <w:rFonts w:ascii="Verdana" w:hAnsi="Verdana"/>
        </w:rPr>
        <w:t>FO</w:t>
      </w:r>
      <w:r w:rsidRPr="00D808EB">
        <w:rPr>
          <w:rFonts w:ascii="Verdana" w:hAnsi="Verdana"/>
        </w:rPr>
        <w:t>R létesítési, üzemeltetési, bővítési, átépítési vagy bontási munkát, akkor a Használatba Adó jogosult a 1</w:t>
      </w:r>
      <w:r w:rsidR="00382163" w:rsidRPr="00D808EB">
        <w:rPr>
          <w:rFonts w:ascii="Verdana" w:hAnsi="Verdana"/>
        </w:rPr>
        <w:t>3</w:t>
      </w:r>
      <w:r w:rsidRPr="00D808EB">
        <w:rPr>
          <w:rFonts w:ascii="Verdana" w:hAnsi="Verdana"/>
        </w:rPr>
        <w:t>.4.1. – 1</w:t>
      </w:r>
      <w:r w:rsidR="00382163" w:rsidRPr="00D808EB">
        <w:rPr>
          <w:rFonts w:ascii="Verdana" w:hAnsi="Verdana"/>
        </w:rPr>
        <w:t>3</w:t>
      </w:r>
      <w:r w:rsidRPr="00D808EB">
        <w:rPr>
          <w:rFonts w:ascii="Verdana" w:hAnsi="Verdana"/>
        </w:rPr>
        <w:t>.4.3. pontokban leírt korlátozásokat alkalmazni a Használatba Vevővel és/vagy az általa megbízott, az oszlopon ténylegesen munkát végző harmadik személlyel – Kivitelezővel, Üzemeltetővel – szemben, valamint kötbért érvényesíteni a Használatba Vevővel szemben.</w:t>
      </w:r>
    </w:p>
    <w:p w14:paraId="26FDD59A" w14:textId="77777777" w:rsidR="00224254" w:rsidRPr="00D808EB" w:rsidRDefault="00224254" w:rsidP="0027126B">
      <w:pPr>
        <w:pStyle w:val="Listaszerbekezds"/>
        <w:spacing w:line="276" w:lineRule="auto"/>
        <w:ind w:left="0"/>
        <w:rPr>
          <w:rFonts w:ascii="Verdana" w:hAnsi="Verdana"/>
        </w:rPr>
      </w:pPr>
    </w:p>
    <w:p w14:paraId="72F83F0C" w14:textId="77777777" w:rsidR="00224254" w:rsidRPr="00D808EB" w:rsidRDefault="00491006" w:rsidP="0027126B">
      <w:pPr>
        <w:numPr>
          <w:ilvl w:val="2"/>
          <w:numId w:val="30"/>
        </w:numPr>
        <w:tabs>
          <w:tab w:val="clear" w:pos="1440"/>
          <w:tab w:val="num" w:pos="851"/>
        </w:tabs>
        <w:spacing w:line="276" w:lineRule="auto"/>
        <w:ind w:left="0" w:firstLine="0"/>
        <w:jc w:val="both"/>
        <w:rPr>
          <w:rFonts w:ascii="Verdana" w:hAnsi="Verdana"/>
        </w:rPr>
      </w:pPr>
      <w:r w:rsidRPr="00D808EB">
        <w:rPr>
          <w:rFonts w:ascii="Verdana" w:hAnsi="Verdana"/>
        </w:rPr>
        <w:t>Jelen Megállapodás hatálya alatt első alkalommal történő szabálytalan munkavégzés esetén a Használatba Adó jogosult a munkavégzés helyszínén azonnali hatállyal felfüggeszteni a munkát, és a szabálytalanul munkát végző Felet vagy Feleket írásban figyelmezteti. A szabálytalan munkavégzésről, amennyiben azt nem a Használatba Vevő követi el, a Használatba Adó a Használatba Vevőt közvetlenül, írásban is értesíti.</w:t>
      </w:r>
    </w:p>
    <w:p w14:paraId="3897A1DA" w14:textId="77777777" w:rsidR="009D199B" w:rsidRPr="00D808EB" w:rsidRDefault="009D199B" w:rsidP="0027126B">
      <w:pPr>
        <w:spacing w:line="276" w:lineRule="auto"/>
        <w:jc w:val="both"/>
        <w:rPr>
          <w:rFonts w:ascii="Verdana" w:hAnsi="Verdana"/>
        </w:rPr>
      </w:pPr>
    </w:p>
    <w:p w14:paraId="2C28F0A7" w14:textId="77777777" w:rsidR="00224254" w:rsidRPr="00D808EB" w:rsidRDefault="00491006" w:rsidP="0027126B">
      <w:pPr>
        <w:numPr>
          <w:ilvl w:val="2"/>
          <w:numId w:val="30"/>
        </w:numPr>
        <w:tabs>
          <w:tab w:val="clear" w:pos="1440"/>
          <w:tab w:val="num" w:pos="851"/>
        </w:tabs>
        <w:spacing w:line="276" w:lineRule="auto"/>
        <w:ind w:left="0" w:firstLine="0"/>
        <w:jc w:val="both"/>
        <w:rPr>
          <w:rFonts w:ascii="Verdana" w:hAnsi="Verdana"/>
        </w:rPr>
      </w:pPr>
      <w:r w:rsidRPr="00D808EB">
        <w:rPr>
          <w:rFonts w:ascii="Verdana" w:hAnsi="Verdana"/>
        </w:rPr>
        <w:t xml:space="preserve">Jelen Megállapodás hatálya alatt második alkalommal történő szabálytalan munkavégzés esetén </w:t>
      </w:r>
      <w:r w:rsidR="0089453E" w:rsidRPr="00D808EB">
        <w:rPr>
          <w:rFonts w:ascii="Verdana" w:hAnsi="Verdana"/>
        </w:rPr>
        <w:t xml:space="preserve">– a Használatba Vevő szabálytalan munkavégzéséről szóló előzetes írásbeli értesítését követően – </w:t>
      </w:r>
      <w:r w:rsidRPr="00D808EB">
        <w:rPr>
          <w:rFonts w:ascii="Verdana" w:hAnsi="Verdana"/>
        </w:rPr>
        <w:t xml:space="preserve">a Használatba Vevő köteles </w:t>
      </w:r>
      <w:proofErr w:type="gramStart"/>
      <w:r w:rsidRPr="00D808EB">
        <w:rPr>
          <w:rFonts w:ascii="Verdana" w:hAnsi="Verdana"/>
        </w:rPr>
        <w:t>500.000,-</w:t>
      </w:r>
      <w:proofErr w:type="gramEnd"/>
      <w:r w:rsidRPr="00D808EB">
        <w:rPr>
          <w:rFonts w:ascii="Verdana" w:hAnsi="Verdana"/>
        </w:rPr>
        <w:t>Ft (ötszázezer forint) kötbért fizetni a Használatba Adó részére. A kötbér az annak megfizetésére történő felhívás kézhezvételétől számított</w:t>
      </w:r>
      <w:r w:rsidRPr="00D808EB" w:rsidDel="008660D3">
        <w:rPr>
          <w:rFonts w:ascii="Verdana" w:hAnsi="Verdana"/>
        </w:rPr>
        <w:t xml:space="preserve"> </w:t>
      </w:r>
      <w:r w:rsidRPr="00D808EB">
        <w:rPr>
          <w:rFonts w:ascii="Verdana" w:hAnsi="Verdana"/>
        </w:rPr>
        <w:t>15 naptári napon belül válik esedékessé. Ezen túlmenően a Használatba Adó a Használatba Vevő költségére szerelési felügyeletet írhat elő meghatározott munkákra vonatkozóan, a szabálytalan munkavégzés dátumától számított legfeljebb 1 évre.</w:t>
      </w:r>
    </w:p>
    <w:p w14:paraId="39A502F2" w14:textId="77777777" w:rsidR="002A4B36" w:rsidRPr="00D808EB" w:rsidRDefault="002A4B36" w:rsidP="0027126B">
      <w:pPr>
        <w:tabs>
          <w:tab w:val="num" w:pos="1440"/>
        </w:tabs>
        <w:spacing w:line="276" w:lineRule="auto"/>
        <w:jc w:val="both"/>
        <w:rPr>
          <w:rFonts w:ascii="Verdana" w:hAnsi="Verdana"/>
        </w:rPr>
      </w:pPr>
    </w:p>
    <w:p w14:paraId="0A6ED44F" w14:textId="77777777" w:rsidR="00491006" w:rsidRPr="00D808EB" w:rsidRDefault="00491006" w:rsidP="00491006">
      <w:pPr>
        <w:numPr>
          <w:ilvl w:val="2"/>
          <w:numId w:val="30"/>
        </w:numPr>
        <w:tabs>
          <w:tab w:val="clear" w:pos="1440"/>
          <w:tab w:val="num" w:pos="851"/>
        </w:tabs>
        <w:spacing w:after="120" w:line="276" w:lineRule="auto"/>
        <w:ind w:left="0" w:firstLine="0"/>
        <w:jc w:val="both"/>
        <w:rPr>
          <w:rFonts w:ascii="Verdana" w:hAnsi="Verdana"/>
        </w:rPr>
      </w:pPr>
      <w:r w:rsidRPr="00D808EB">
        <w:rPr>
          <w:rFonts w:ascii="Verdana" w:hAnsi="Verdana"/>
        </w:rPr>
        <w:t xml:space="preserve">Jelen Megállapodás hatálya alatt harmadik alkalommal történő szabálytalan munkavégzés esetén </w:t>
      </w:r>
      <w:r w:rsidR="0089453E" w:rsidRPr="00D808EB">
        <w:rPr>
          <w:rFonts w:ascii="Verdana" w:hAnsi="Verdana"/>
        </w:rPr>
        <w:t xml:space="preserve">– a Használatba Vevő szabálytalan munkavégzéséről szóló előzetes írásbeli értesítését követően – </w:t>
      </w:r>
      <w:r w:rsidRPr="00D808EB">
        <w:rPr>
          <w:rFonts w:ascii="Verdana" w:hAnsi="Verdana"/>
        </w:rPr>
        <w:t xml:space="preserve">a Használatba Vevő köteles </w:t>
      </w:r>
      <w:proofErr w:type="gramStart"/>
      <w:r w:rsidRPr="00D808EB">
        <w:rPr>
          <w:rFonts w:ascii="Verdana" w:hAnsi="Verdana"/>
        </w:rPr>
        <w:t>1.000.000,-</w:t>
      </w:r>
      <w:proofErr w:type="gramEnd"/>
      <w:r w:rsidRPr="00D808EB">
        <w:rPr>
          <w:rFonts w:ascii="Verdana" w:hAnsi="Verdana"/>
        </w:rPr>
        <w:t>Ft (egymillió forint) kötbért fizetni a Használatba Adó részére. A Használatba Adó a súlyos és sorozatos szerződésszegés miatt minden külön értesítés nélkül, írásban azonnali hatállyal felmondhatja a Használatba Vevővel hatályos „</w:t>
      </w:r>
      <w:r w:rsidR="005A5D70" w:rsidRPr="00D808EB">
        <w:rPr>
          <w:rFonts w:ascii="Verdana" w:hAnsi="Verdana"/>
        </w:rPr>
        <w:t>KÖF+FOR</w:t>
      </w:r>
      <w:r w:rsidRPr="00D808EB">
        <w:rPr>
          <w:rFonts w:ascii="Verdana" w:hAnsi="Verdana"/>
        </w:rPr>
        <w:t xml:space="preserve"> - Együttműködési </w:t>
      </w:r>
      <w:proofErr w:type="gramStart"/>
      <w:r w:rsidRPr="00D808EB">
        <w:rPr>
          <w:rFonts w:ascii="Verdana" w:hAnsi="Verdana"/>
        </w:rPr>
        <w:t>megállapodás”-</w:t>
      </w:r>
      <w:proofErr w:type="gramEnd"/>
      <w:r w:rsidRPr="00D808EB">
        <w:rPr>
          <w:rFonts w:ascii="Verdana" w:hAnsi="Verdana"/>
        </w:rPr>
        <w:t>t. A kötbér az annak megfizetésére történő felhívás kézhezvételétől</w:t>
      </w:r>
      <w:r w:rsidRPr="00D808EB" w:rsidDel="008660D3">
        <w:rPr>
          <w:rFonts w:ascii="Verdana" w:hAnsi="Verdana"/>
        </w:rPr>
        <w:t xml:space="preserve"> </w:t>
      </w:r>
      <w:r w:rsidRPr="00D808EB">
        <w:rPr>
          <w:rFonts w:ascii="Verdana" w:hAnsi="Verdana"/>
        </w:rPr>
        <w:t>számított 15 naptári napon belül válik esedékessé.</w:t>
      </w:r>
    </w:p>
    <w:p w14:paraId="58D39EBC" w14:textId="77777777" w:rsidR="003C1CA0" w:rsidRPr="00D808EB" w:rsidRDefault="00491006" w:rsidP="00491006">
      <w:pPr>
        <w:spacing w:line="276" w:lineRule="auto"/>
        <w:jc w:val="both"/>
        <w:rPr>
          <w:rFonts w:ascii="Verdana" w:hAnsi="Verdana"/>
        </w:rPr>
      </w:pPr>
      <w:r w:rsidRPr="00D808EB">
        <w:rPr>
          <w:rFonts w:ascii="Verdana" w:hAnsi="Verdana"/>
        </w:rPr>
        <w:t xml:space="preserve">A munkavédelmi szabályokat figyelmeztetés ellenére ismételten megsértő, szabálytalanul munkát végző harmadik személy – a Használatba Vevő által </w:t>
      </w:r>
      <w:r w:rsidR="005A5D70" w:rsidRPr="00D808EB">
        <w:rPr>
          <w:rFonts w:ascii="Verdana" w:hAnsi="Verdana"/>
        </w:rPr>
        <w:t>FO</w:t>
      </w:r>
      <w:r w:rsidRPr="00D808EB">
        <w:rPr>
          <w:rFonts w:ascii="Verdana" w:hAnsi="Verdana"/>
        </w:rPr>
        <w:t>R létesítési, üzemeltetési, bővítési, átépítési vagy bontási munkával megbízott Kivitelező vagy az Üzemeltető –</w:t>
      </w:r>
      <w:proofErr w:type="gramStart"/>
      <w:r w:rsidR="00727757" w:rsidRPr="00D808EB">
        <w:rPr>
          <w:rFonts w:ascii="Verdana" w:hAnsi="Verdana"/>
        </w:rPr>
        <w:t>,</w:t>
      </w:r>
      <w:proofErr w:type="gramEnd"/>
      <w:r w:rsidRPr="00D808EB">
        <w:rPr>
          <w:rFonts w:ascii="Verdana" w:hAnsi="Verdana"/>
        </w:rPr>
        <w:t xml:space="preserve"> vagy annak munkavállalója a Használatba Adó kezdeményezésére a továbbiakban nem foglalkoztatható a Használatba Adó működési területén.</w:t>
      </w:r>
    </w:p>
    <w:p w14:paraId="497D6970" w14:textId="77777777" w:rsidR="00B8688D" w:rsidRPr="00D808EB" w:rsidRDefault="00B8688D" w:rsidP="0027126B">
      <w:pPr>
        <w:spacing w:line="276" w:lineRule="auto"/>
        <w:jc w:val="both"/>
        <w:rPr>
          <w:rFonts w:ascii="Verdana" w:hAnsi="Verdana"/>
        </w:rPr>
      </w:pPr>
    </w:p>
    <w:p w14:paraId="6B42D10A" w14:textId="77777777" w:rsidR="00224254" w:rsidRPr="00D808EB" w:rsidRDefault="00491006" w:rsidP="0027126B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</w:rPr>
      </w:pPr>
      <w:r w:rsidRPr="00D808EB">
        <w:rPr>
          <w:rFonts w:ascii="Verdana" w:hAnsi="Verdana"/>
        </w:rPr>
        <w:t>A Használatba Vevő a 1</w:t>
      </w:r>
      <w:r w:rsidR="00382163" w:rsidRPr="00D808EB">
        <w:rPr>
          <w:rFonts w:ascii="Verdana" w:hAnsi="Verdana"/>
        </w:rPr>
        <w:t>3</w:t>
      </w:r>
      <w:r w:rsidRPr="00D808EB">
        <w:rPr>
          <w:rFonts w:ascii="Verdana" w:hAnsi="Verdana"/>
        </w:rPr>
        <w:t>.4.1. – 1</w:t>
      </w:r>
      <w:r w:rsidR="00382163" w:rsidRPr="00D808EB">
        <w:rPr>
          <w:rFonts w:ascii="Verdana" w:hAnsi="Verdana"/>
        </w:rPr>
        <w:t>3</w:t>
      </w:r>
      <w:r w:rsidRPr="00D808EB">
        <w:rPr>
          <w:rFonts w:ascii="Verdana" w:hAnsi="Verdana"/>
        </w:rPr>
        <w:t xml:space="preserve">.4.3. pontokban leírt korlátozásokat tudomásul veszi, és kötelezi magát, hogy azokról az általa </w:t>
      </w:r>
      <w:r w:rsidR="005A5D70" w:rsidRPr="00D808EB">
        <w:rPr>
          <w:rFonts w:ascii="Verdana" w:hAnsi="Verdana"/>
        </w:rPr>
        <w:t>FO</w:t>
      </w:r>
      <w:r w:rsidRPr="00D808EB">
        <w:rPr>
          <w:rFonts w:ascii="Verdana" w:hAnsi="Verdana"/>
        </w:rPr>
        <w:t>R létesítési, üzemeltetési, bővítési, átépítési vagy bontási munkával megbízott Kivitelezőt, Üzemeltetőt is tájékoztatja, valamint vállalja a Használatba Adó által érvényesített kötbér megfizetését a Használatba Adó erre vonatkozó számlája alapján.</w:t>
      </w:r>
    </w:p>
    <w:p w14:paraId="7D5A6749" w14:textId="77777777" w:rsidR="00224254" w:rsidRPr="00D808EB" w:rsidRDefault="00224254" w:rsidP="0027126B">
      <w:pPr>
        <w:spacing w:line="276" w:lineRule="auto"/>
        <w:jc w:val="both"/>
        <w:rPr>
          <w:rFonts w:ascii="Verdana" w:hAnsi="Verdana"/>
        </w:rPr>
      </w:pPr>
    </w:p>
    <w:p w14:paraId="10396910" w14:textId="77777777" w:rsidR="00224254" w:rsidRPr="00D808EB" w:rsidRDefault="00491006" w:rsidP="00491006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</w:rPr>
      </w:pPr>
      <w:r w:rsidRPr="00D808EB">
        <w:rPr>
          <w:rFonts w:ascii="Verdana" w:hAnsi="Verdana"/>
        </w:rPr>
        <w:t xml:space="preserve">A Szerződő Felek kötelezettséget vállalnak arra, hogy a jelen Megállapodás által érintett tulajdonuk értékesítéséről egymást írásban értesítik, és erről, valamint cégük megváltozásáról (pl. szervezeti felépítés változása, név-, illetve címváltozás, jogutódlással történő megszűnés stb.) legkésőbb az esedékesség napját követő 15 naptári napon belül írásban tájékoztatják egymást. A tulajdonosváltás tényét a Használatba Vevő (eladó) és a </w:t>
      </w:r>
      <w:r w:rsidR="005A5D70" w:rsidRPr="00D808EB">
        <w:rPr>
          <w:rFonts w:ascii="Verdana" w:hAnsi="Verdana"/>
        </w:rPr>
        <w:t>FO</w:t>
      </w:r>
      <w:r w:rsidRPr="00D808EB">
        <w:rPr>
          <w:rFonts w:ascii="Verdana" w:hAnsi="Verdana"/>
        </w:rPr>
        <w:t xml:space="preserve">R leendő tulajdonosa (vevő) </w:t>
      </w:r>
      <w:bookmarkStart w:id="16" w:name="_Hlk69380119"/>
      <w:r w:rsidRPr="00D808EB">
        <w:rPr>
          <w:rFonts w:ascii="Verdana" w:hAnsi="Verdana"/>
        </w:rPr>
        <w:t xml:space="preserve">a Szabályzat </w:t>
      </w:r>
      <w:r w:rsidR="00727757" w:rsidRPr="00D808EB">
        <w:rPr>
          <w:rFonts w:ascii="Verdana" w:hAnsi="Verdana"/>
          <w:i/>
          <w:iCs/>
        </w:rPr>
        <w:lastRenderedPageBreak/>
        <w:t>1</w:t>
      </w:r>
      <w:r w:rsidRPr="00D808EB">
        <w:rPr>
          <w:rFonts w:ascii="Verdana" w:hAnsi="Verdana"/>
          <w:i/>
          <w:iCs/>
        </w:rPr>
        <w:t>.</w:t>
      </w:r>
      <w:r w:rsidR="005A5D70" w:rsidRPr="00D808EB">
        <w:rPr>
          <w:rFonts w:ascii="Verdana" w:hAnsi="Verdana"/>
          <w:i/>
          <w:iCs/>
        </w:rPr>
        <w:t>6</w:t>
      </w:r>
      <w:r w:rsidRPr="00D808EB">
        <w:rPr>
          <w:rFonts w:ascii="Verdana" w:hAnsi="Verdana"/>
          <w:i/>
          <w:iCs/>
        </w:rPr>
        <w:t xml:space="preserve">. </w:t>
      </w:r>
      <w:r w:rsidR="005A5D70" w:rsidRPr="00D808EB">
        <w:rPr>
          <w:rFonts w:ascii="Verdana" w:hAnsi="Verdana"/>
          <w:i/>
          <w:iCs/>
        </w:rPr>
        <w:t>FO</w:t>
      </w:r>
      <w:r w:rsidRPr="00D808EB">
        <w:rPr>
          <w:rFonts w:ascii="Verdana" w:hAnsi="Verdana"/>
          <w:i/>
          <w:iCs/>
        </w:rPr>
        <w:t>R tulajdonlásának változása</w:t>
      </w:r>
      <w:r w:rsidRPr="00D808EB">
        <w:rPr>
          <w:rFonts w:ascii="Verdana" w:hAnsi="Verdana"/>
        </w:rPr>
        <w:t xml:space="preserve"> című fejezet</w:t>
      </w:r>
      <w:r w:rsidR="005A5D70" w:rsidRPr="00D808EB">
        <w:rPr>
          <w:rFonts w:ascii="Verdana" w:hAnsi="Verdana"/>
        </w:rPr>
        <w:t>e</w:t>
      </w:r>
      <w:r w:rsidRPr="00D808EB">
        <w:rPr>
          <w:rFonts w:ascii="Verdana" w:hAnsi="Verdana"/>
        </w:rPr>
        <w:t xml:space="preserve"> előírásainak megfelelően kötelesek bejelenteni a Használatba Adó felé</w:t>
      </w:r>
      <w:bookmarkEnd w:id="16"/>
      <w:r w:rsidRPr="00D808EB">
        <w:rPr>
          <w:rFonts w:ascii="Verdana" w:hAnsi="Verdana"/>
        </w:rPr>
        <w:t>.</w:t>
      </w:r>
    </w:p>
    <w:p w14:paraId="058042F0" w14:textId="77777777" w:rsidR="00224254" w:rsidRPr="00D808EB" w:rsidRDefault="00224254" w:rsidP="0027126B">
      <w:pPr>
        <w:spacing w:line="276" w:lineRule="auto"/>
        <w:jc w:val="both"/>
        <w:rPr>
          <w:rFonts w:ascii="Verdana" w:hAnsi="Verdana"/>
        </w:rPr>
      </w:pPr>
    </w:p>
    <w:p w14:paraId="75C5BC32" w14:textId="22099C4C" w:rsidR="006957B5" w:rsidRPr="00D808EB" w:rsidRDefault="00491006" w:rsidP="006957B5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  <w:color w:val="000000"/>
        </w:rPr>
      </w:pPr>
      <w:bookmarkStart w:id="17" w:name="_Hlk69380210"/>
      <w:r w:rsidRPr="00D808EB">
        <w:rPr>
          <w:rFonts w:ascii="Verdana" w:hAnsi="Verdana"/>
        </w:rPr>
        <w:t>Konkrét jogvitás eset értelmezésekor jelen Megállapodás és mellékleteinek együttes rendelkezései az irányadók.</w:t>
      </w:r>
      <w:bookmarkEnd w:id="17"/>
    </w:p>
    <w:p w14:paraId="65BDDF1B" w14:textId="77777777" w:rsidR="00E010B0" w:rsidRPr="00D808EB" w:rsidRDefault="00E010B0" w:rsidP="00E010B0">
      <w:pPr>
        <w:spacing w:line="276" w:lineRule="auto"/>
        <w:jc w:val="both"/>
        <w:rPr>
          <w:rFonts w:ascii="Verdana" w:hAnsi="Verdana"/>
          <w:color w:val="000000"/>
        </w:rPr>
      </w:pPr>
    </w:p>
    <w:p w14:paraId="3DD1AF9E" w14:textId="77777777" w:rsidR="00B8688D" w:rsidRPr="00D808EB" w:rsidRDefault="00491006" w:rsidP="0027126B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D808EB">
        <w:rPr>
          <w:rFonts w:ascii="Verdana" w:hAnsi="Verdana"/>
        </w:rPr>
        <w:t>A Szerződő Felek kötelezik magukat arra, hogy a jelen Megállapodásban és mellékleteiben foglalt céges, valamint nyilvántartási adatokra vonatkozó információkat üzleti titokként kezelik, és tudomásul veszik, hogy megsértésük esetén a hatályos jogszabályoknak megfelelő polgári jogi és büntetőjogi következmények alkalmazhatók a vétkes Féllel szemben.</w:t>
      </w:r>
    </w:p>
    <w:p w14:paraId="304B1824" w14:textId="77777777" w:rsidR="00491006" w:rsidRPr="00D808EB" w:rsidRDefault="00491006" w:rsidP="00491006">
      <w:pPr>
        <w:spacing w:line="276" w:lineRule="auto"/>
        <w:jc w:val="both"/>
        <w:rPr>
          <w:rFonts w:ascii="Verdana" w:hAnsi="Verdana"/>
          <w:color w:val="000000"/>
        </w:rPr>
      </w:pPr>
    </w:p>
    <w:p w14:paraId="4BE9EB74" w14:textId="77777777" w:rsidR="00B8688D" w:rsidRPr="00D808EB" w:rsidRDefault="00491006" w:rsidP="0027126B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D808EB">
        <w:rPr>
          <w:rFonts w:ascii="Verdana" w:hAnsi="Verdana"/>
        </w:rPr>
        <w:t xml:space="preserve">A Használatba Adó az alábbi, </w:t>
      </w:r>
      <w:bookmarkStart w:id="18" w:name="_Hlk69380264"/>
      <w:r w:rsidRPr="00D808EB">
        <w:rPr>
          <w:rFonts w:ascii="Verdana" w:hAnsi="Verdana"/>
        </w:rPr>
        <w:t>1</w:t>
      </w:r>
      <w:r w:rsidR="00382163" w:rsidRPr="00D808EB">
        <w:rPr>
          <w:rFonts w:ascii="Verdana" w:hAnsi="Verdana"/>
        </w:rPr>
        <w:t>3</w:t>
      </w:r>
      <w:r w:rsidRPr="00D808EB">
        <w:rPr>
          <w:rFonts w:ascii="Verdana" w:hAnsi="Verdana"/>
        </w:rPr>
        <w:t>.9.1. – 1</w:t>
      </w:r>
      <w:r w:rsidR="00382163" w:rsidRPr="00D808EB">
        <w:rPr>
          <w:rFonts w:ascii="Verdana" w:hAnsi="Verdana"/>
        </w:rPr>
        <w:t>3</w:t>
      </w:r>
      <w:r w:rsidRPr="00D808EB">
        <w:rPr>
          <w:rFonts w:ascii="Verdana" w:hAnsi="Verdana"/>
        </w:rPr>
        <w:t xml:space="preserve">.9.4. pontokban felsorolt </w:t>
      </w:r>
      <w:bookmarkEnd w:id="18"/>
      <w:r w:rsidRPr="00D808EB">
        <w:rPr>
          <w:rFonts w:ascii="Verdana" w:hAnsi="Verdana"/>
        </w:rPr>
        <w:t>esetekben írásban azonnali hatállyal felmondhatja jelen Megállapodást.</w:t>
      </w:r>
    </w:p>
    <w:p w14:paraId="67FA9AD4" w14:textId="77777777" w:rsidR="00B8688D" w:rsidRPr="00D808EB" w:rsidRDefault="00B8688D" w:rsidP="0027126B">
      <w:pPr>
        <w:spacing w:line="276" w:lineRule="auto"/>
        <w:jc w:val="both"/>
        <w:rPr>
          <w:rFonts w:ascii="Verdana" w:hAnsi="Verdana"/>
          <w:color w:val="000000"/>
        </w:rPr>
      </w:pPr>
    </w:p>
    <w:p w14:paraId="1412A11E" w14:textId="77777777" w:rsidR="00AC0D94" w:rsidRPr="00D808EB" w:rsidRDefault="00491006" w:rsidP="0027126B">
      <w:pPr>
        <w:numPr>
          <w:ilvl w:val="2"/>
          <w:numId w:val="30"/>
        </w:numPr>
        <w:tabs>
          <w:tab w:val="clear" w:pos="1440"/>
          <w:tab w:val="num" w:pos="851"/>
        </w:tabs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D808EB">
        <w:rPr>
          <w:rFonts w:ascii="Verdana" w:hAnsi="Verdana"/>
        </w:rPr>
        <w:t xml:space="preserve">Amennyiben a Használatba Vevő jelen Megállapodás keltétől számított 1 éven belül nem jelentkezik konkrét létesítési szándékkal a Használatba Adónál, vagyis nem nyújt be részére </w:t>
      </w:r>
      <w:r w:rsidR="005A5D70" w:rsidRPr="00D808EB">
        <w:rPr>
          <w:rFonts w:ascii="Verdana" w:hAnsi="Verdana"/>
        </w:rPr>
        <w:t>FO</w:t>
      </w:r>
      <w:r w:rsidRPr="00D808EB">
        <w:rPr>
          <w:rFonts w:ascii="Verdana" w:hAnsi="Verdana"/>
        </w:rPr>
        <w:t>R létesítése céljából konkrét KÖF szabadvezeték-hálózat igénybevételére vonatkozó írásbeli bejelentőt.</w:t>
      </w:r>
    </w:p>
    <w:p w14:paraId="29BBB72B" w14:textId="77777777" w:rsidR="005775CD" w:rsidRPr="00D808EB" w:rsidRDefault="005775CD" w:rsidP="0027126B">
      <w:pPr>
        <w:spacing w:line="276" w:lineRule="auto"/>
        <w:jc w:val="both"/>
        <w:rPr>
          <w:rFonts w:ascii="Verdana" w:hAnsi="Verdana"/>
          <w:color w:val="000000"/>
        </w:rPr>
      </w:pPr>
    </w:p>
    <w:p w14:paraId="216EBA19" w14:textId="77777777" w:rsidR="00C3278F" w:rsidRPr="00D808EB" w:rsidRDefault="00491006" w:rsidP="0027126B">
      <w:pPr>
        <w:numPr>
          <w:ilvl w:val="2"/>
          <w:numId w:val="30"/>
        </w:numPr>
        <w:tabs>
          <w:tab w:val="clear" w:pos="1440"/>
          <w:tab w:val="num" w:pos="851"/>
        </w:tabs>
        <w:spacing w:line="276" w:lineRule="auto"/>
        <w:ind w:left="0" w:firstLine="0"/>
        <w:jc w:val="both"/>
        <w:rPr>
          <w:rFonts w:ascii="Verdana" w:hAnsi="Verdana"/>
        </w:rPr>
      </w:pPr>
      <w:r w:rsidRPr="00D808EB">
        <w:rPr>
          <w:rFonts w:ascii="Verdana" w:hAnsi="Verdana"/>
        </w:rPr>
        <w:t xml:space="preserve">Amennyiben a Használatba Vevőnek még nincs a Szerződő Felek által nyilvántartásba vett közös oszlopsoros hálózata a Használatba Adó működési területén, és a Használatba Adó konkrét </w:t>
      </w:r>
      <w:bookmarkStart w:id="19" w:name="_Hlk85024570"/>
      <w:r w:rsidRPr="00D808EB">
        <w:rPr>
          <w:rFonts w:ascii="Verdana" w:hAnsi="Verdana"/>
        </w:rPr>
        <w:t xml:space="preserve">KÖF </w:t>
      </w:r>
      <w:bookmarkEnd w:id="19"/>
      <w:r w:rsidRPr="00D808EB">
        <w:rPr>
          <w:rFonts w:ascii="Verdana" w:hAnsi="Verdana"/>
        </w:rPr>
        <w:t>hálózatra vonatkozó tájékoztató levele alapján, a levél keltétől számított 1 éven belül a Használatba Vevő nem nyújt be kiviteli tervdokumentációkat jóváhagyás céljából a Használatba Adóhoz.</w:t>
      </w:r>
    </w:p>
    <w:p w14:paraId="2FE623E1" w14:textId="77777777" w:rsidR="00C3278F" w:rsidRPr="00D808EB" w:rsidRDefault="00C3278F" w:rsidP="0027126B">
      <w:pPr>
        <w:pStyle w:val="Listaszerbekezds"/>
        <w:spacing w:line="276" w:lineRule="auto"/>
        <w:rPr>
          <w:rFonts w:ascii="Verdana" w:hAnsi="Verdana"/>
        </w:rPr>
      </w:pPr>
    </w:p>
    <w:p w14:paraId="2AFB3D91" w14:textId="77777777" w:rsidR="00C3278F" w:rsidRPr="00D808EB" w:rsidRDefault="00491006" w:rsidP="0027126B">
      <w:pPr>
        <w:numPr>
          <w:ilvl w:val="2"/>
          <w:numId w:val="30"/>
        </w:numPr>
        <w:tabs>
          <w:tab w:val="clear" w:pos="1440"/>
          <w:tab w:val="num" w:pos="851"/>
        </w:tabs>
        <w:spacing w:line="276" w:lineRule="auto"/>
        <w:ind w:left="0" w:firstLine="0"/>
        <w:jc w:val="both"/>
        <w:rPr>
          <w:rFonts w:ascii="Verdana" w:hAnsi="Verdana"/>
        </w:rPr>
      </w:pPr>
      <w:r w:rsidRPr="00D808EB">
        <w:rPr>
          <w:rFonts w:ascii="Verdana" w:hAnsi="Verdana"/>
        </w:rPr>
        <w:t>Amennyiben a Használatba Vevő a KÖF szabadvezeték-hálózatok tartószerkezetein a munkavédelmi szabályok 1</w:t>
      </w:r>
      <w:r w:rsidR="00382163" w:rsidRPr="00D808EB">
        <w:rPr>
          <w:rFonts w:ascii="Verdana" w:hAnsi="Verdana"/>
        </w:rPr>
        <w:t>3</w:t>
      </w:r>
      <w:r w:rsidRPr="00D808EB">
        <w:rPr>
          <w:rFonts w:ascii="Verdana" w:hAnsi="Verdana"/>
        </w:rPr>
        <w:t>.4.3. pontban leírt megszegésével végez vagy végeztet munkát.</w:t>
      </w:r>
    </w:p>
    <w:p w14:paraId="03759A74" w14:textId="77777777" w:rsidR="00C3278F" w:rsidRPr="00D808EB" w:rsidRDefault="00C3278F" w:rsidP="0027126B">
      <w:pPr>
        <w:pStyle w:val="Listaszerbekezds"/>
        <w:spacing w:line="276" w:lineRule="auto"/>
        <w:rPr>
          <w:rFonts w:ascii="Verdana" w:hAnsi="Verdana"/>
        </w:rPr>
      </w:pPr>
    </w:p>
    <w:p w14:paraId="51B2FF26" w14:textId="77777777" w:rsidR="00C3278F" w:rsidRPr="00D808EB" w:rsidRDefault="00491006" w:rsidP="0027126B">
      <w:pPr>
        <w:numPr>
          <w:ilvl w:val="2"/>
          <w:numId w:val="30"/>
        </w:numPr>
        <w:tabs>
          <w:tab w:val="clear" w:pos="1440"/>
          <w:tab w:val="num" w:pos="851"/>
        </w:tabs>
        <w:spacing w:line="276" w:lineRule="auto"/>
        <w:ind w:left="0" w:firstLine="0"/>
        <w:jc w:val="both"/>
        <w:rPr>
          <w:rFonts w:ascii="Verdana" w:hAnsi="Verdana"/>
        </w:rPr>
      </w:pPr>
      <w:r w:rsidRPr="00D808EB">
        <w:rPr>
          <w:rFonts w:ascii="Verdana" w:hAnsi="Verdana"/>
        </w:rPr>
        <w:t xml:space="preserve">Amennyiben a Használatba Vevő a KÖF szabadvezeték-hálózatok tartószerkezetein olyan személlyel végeztet </w:t>
      </w:r>
      <w:r w:rsidR="005A5D70" w:rsidRPr="00D808EB">
        <w:rPr>
          <w:rFonts w:ascii="Verdana" w:hAnsi="Verdana"/>
        </w:rPr>
        <w:t>FO</w:t>
      </w:r>
      <w:r w:rsidRPr="00D808EB">
        <w:rPr>
          <w:rFonts w:ascii="Verdana" w:hAnsi="Verdana"/>
        </w:rPr>
        <w:t xml:space="preserve">R létesítési, üzemeltetési, bővítési, átépítési vagy bontási munkát, aki a hatályos </w:t>
      </w:r>
      <w:r w:rsidRPr="00D808EB">
        <w:rPr>
          <w:rFonts w:ascii="Verdana" w:hAnsi="Verdana"/>
          <w:b/>
          <w:bCs/>
        </w:rPr>
        <w:t>MSZ 1585</w:t>
      </w:r>
      <w:r w:rsidRPr="00D808EB">
        <w:rPr>
          <w:rFonts w:ascii="Verdana" w:hAnsi="Verdana"/>
        </w:rPr>
        <w:t xml:space="preserve"> szabványban és a Szabályzat </w:t>
      </w:r>
      <w:bookmarkStart w:id="20" w:name="_Hlk69380626"/>
      <w:r w:rsidR="00727757" w:rsidRPr="00D808EB">
        <w:rPr>
          <w:rFonts w:ascii="Verdana" w:hAnsi="Verdana"/>
          <w:i/>
          <w:iCs/>
        </w:rPr>
        <w:t>1</w:t>
      </w:r>
      <w:r w:rsidRPr="00D808EB">
        <w:rPr>
          <w:rFonts w:ascii="Verdana" w:hAnsi="Verdana"/>
          <w:i/>
          <w:iCs/>
        </w:rPr>
        <w:t>.</w:t>
      </w:r>
      <w:r w:rsidR="005A5D70" w:rsidRPr="00D808EB">
        <w:rPr>
          <w:rFonts w:ascii="Verdana" w:hAnsi="Verdana"/>
          <w:i/>
          <w:iCs/>
        </w:rPr>
        <w:t>8</w:t>
      </w:r>
      <w:r w:rsidRPr="00D808EB">
        <w:rPr>
          <w:rFonts w:ascii="Verdana" w:hAnsi="Verdana"/>
          <w:i/>
          <w:iCs/>
        </w:rPr>
        <w:t>. Munkavédelem</w:t>
      </w:r>
      <w:r w:rsidRPr="00D808EB">
        <w:rPr>
          <w:rFonts w:ascii="Verdana" w:hAnsi="Verdana"/>
        </w:rPr>
        <w:t xml:space="preserve"> című fejezetében </w:t>
      </w:r>
      <w:bookmarkEnd w:id="20"/>
      <w:r w:rsidRPr="00D808EB">
        <w:rPr>
          <w:rFonts w:ascii="Verdana" w:hAnsi="Verdana"/>
        </w:rPr>
        <w:t xml:space="preserve">előírt személyi és munkavégzési feltételeknek nem tesz eleget, és nem rendelkezik a Használatba Adó által előírt, a </w:t>
      </w:r>
      <w:r w:rsidR="006B643F" w:rsidRPr="00D808EB">
        <w:rPr>
          <w:rFonts w:ascii="Verdana" w:hAnsi="Verdana"/>
        </w:rPr>
        <w:t>KÖF</w:t>
      </w:r>
      <w:r w:rsidRPr="00D808EB">
        <w:rPr>
          <w:rFonts w:ascii="Verdana" w:hAnsi="Verdana"/>
        </w:rPr>
        <w:t xml:space="preserve"> hálózat</w:t>
      </w:r>
      <w:r w:rsidR="006B643F" w:rsidRPr="00D808EB">
        <w:rPr>
          <w:rFonts w:ascii="Verdana" w:hAnsi="Verdana"/>
        </w:rPr>
        <w:t>ok</w:t>
      </w:r>
      <w:r w:rsidRPr="00D808EB">
        <w:rPr>
          <w:rFonts w:ascii="Verdana" w:hAnsi="Verdana"/>
        </w:rPr>
        <w:t xml:space="preserve"> tartószerkezetein való munkavégzéshez szükséges szakképzettséggel.</w:t>
      </w:r>
    </w:p>
    <w:p w14:paraId="5AF338AF" w14:textId="77777777" w:rsidR="00B8688D" w:rsidRPr="00D808EB" w:rsidRDefault="00B8688D" w:rsidP="0027126B">
      <w:pPr>
        <w:spacing w:line="276" w:lineRule="auto"/>
        <w:rPr>
          <w:rFonts w:ascii="Verdana" w:hAnsi="Verdana"/>
          <w:color w:val="000000"/>
        </w:rPr>
      </w:pPr>
    </w:p>
    <w:p w14:paraId="3FD27049" w14:textId="77777777" w:rsidR="00B8688D" w:rsidRPr="00D808EB" w:rsidRDefault="006B643F" w:rsidP="0027126B">
      <w:pPr>
        <w:numPr>
          <w:ilvl w:val="1"/>
          <w:numId w:val="30"/>
        </w:numPr>
        <w:tabs>
          <w:tab w:val="num" w:pos="0"/>
        </w:tabs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D808EB">
        <w:rPr>
          <w:rFonts w:ascii="Verdana" w:hAnsi="Verdana"/>
          <w:color w:val="000000"/>
        </w:rPr>
        <w:t>Jelen Megállapodás mindkét Szerződő Fél aláírásával lép hatályba és határozatlan időre szól. Jelen Megállapodás, a 1</w:t>
      </w:r>
      <w:r w:rsidR="00382163" w:rsidRPr="00D808EB">
        <w:rPr>
          <w:rFonts w:ascii="Verdana" w:hAnsi="Verdana"/>
          <w:color w:val="000000"/>
        </w:rPr>
        <w:t>3</w:t>
      </w:r>
      <w:r w:rsidRPr="00D808EB">
        <w:rPr>
          <w:rFonts w:ascii="Verdana" w:hAnsi="Verdana"/>
          <w:color w:val="000000"/>
        </w:rPr>
        <w:t>.9. pontban rögzített eseteket kivéve, mindaddig hatályos, amíg a Szerződő Felek által közösen üzemeltetett közös oszlopsoros hálózat létezik. Hatályba lépésével egyidejűleg a Szerződő Felek között azonos tárgykörben korábban kötött</w:t>
      </w:r>
      <w:r w:rsidR="00727757" w:rsidRPr="00D808EB">
        <w:rPr>
          <w:rFonts w:ascii="Verdana" w:hAnsi="Verdana"/>
          <w:color w:val="000000"/>
        </w:rPr>
        <w:t xml:space="preserve"> </w:t>
      </w:r>
      <w:r w:rsidRPr="00D808EB">
        <w:rPr>
          <w:rFonts w:ascii="Verdana" w:hAnsi="Verdana"/>
          <w:color w:val="000000"/>
        </w:rPr>
        <w:t>„</w:t>
      </w:r>
      <w:r w:rsidR="005A5D70" w:rsidRPr="00D808EB">
        <w:rPr>
          <w:rFonts w:ascii="Verdana" w:hAnsi="Verdana"/>
          <w:color w:val="000000"/>
        </w:rPr>
        <w:t>KÖF+FOR</w:t>
      </w:r>
      <w:r w:rsidRPr="00D808EB">
        <w:rPr>
          <w:rFonts w:ascii="Verdana" w:hAnsi="Verdana"/>
          <w:color w:val="000000"/>
        </w:rPr>
        <w:t xml:space="preserve"> - Együttműködési megállapodás” hatályát veszti.</w:t>
      </w:r>
    </w:p>
    <w:p w14:paraId="072A6AC7" w14:textId="77777777" w:rsidR="00B8688D" w:rsidRPr="00D808EB" w:rsidRDefault="00B8688D" w:rsidP="0027126B">
      <w:pPr>
        <w:spacing w:line="276" w:lineRule="auto"/>
        <w:rPr>
          <w:rFonts w:ascii="Verdana" w:hAnsi="Verdana"/>
          <w:color w:val="000000"/>
        </w:rPr>
      </w:pPr>
    </w:p>
    <w:p w14:paraId="014F07FF" w14:textId="77777777" w:rsidR="00727757" w:rsidRPr="00D808EB" w:rsidRDefault="006B643F" w:rsidP="00727757">
      <w:pPr>
        <w:numPr>
          <w:ilvl w:val="1"/>
          <w:numId w:val="30"/>
        </w:numPr>
        <w:tabs>
          <w:tab w:val="num" w:pos="0"/>
        </w:tabs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D808EB">
        <w:rPr>
          <w:rFonts w:ascii="Verdana" w:hAnsi="Verdana"/>
          <w:color w:val="000000"/>
        </w:rPr>
        <w:t>Amennyiben a Szabályzatban, valamint a Használatba Adóra vonatkozó adatokban – például szervezeti felépítés, kapcsolattartók személye, elérhetőségek stb. – változás következik be, akkor a Használatba Adó erről köteles értesítő levélben tájékoztatni a Használatba Vevőt, mely levél jelen Megállapodáshoz csatolandó és azzal együtt kezelendő.</w:t>
      </w:r>
    </w:p>
    <w:p w14:paraId="4FF281DA" w14:textId="77777777" w:rsidR="00727757" w:rsidRPr="00D808EB" w:rsidRDefault="00727757" w:rsidP="00727757">
      <w:pPr>
        <w:pStyle w:val="Listaszerbekezds"/>
        <w:rPr>
          <w:rFonts w:ascii="Verdana" w:hAnsi="Verdana"/>
          <w:color w:val="000000"/>
        </w:rPr>
      </w:pPr>
    </w:p>
    <w:p w14:paraId="256C553A" w14:textId="77777777" w:rsidR="00B8688D" w:rsidRPr="00D808EB" w:rsidRDefault="006B643F" w:rsidP="0027126B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D808EB">
        <w:rPr>
          <w:rFonts w:ascii="Verdana" w:hAnsi="Verdana"/>
          <w:color w:val="000000"/>
        </w:rPr>
        <w:t xml:space="preserve">A Szerződő Felek megállapodnak abban, hogy amennyiben a </w:t>
      </w:r>
      <w:r w:rsidR="000431E3" w:rsidRPr="00D808EB">
        <w:rPr>
          <w:rFonts w:ascii="Verdana" w:hAnsi="Verdana"/>
          <w:color w:val="000000"/>
        </w:rPr>
        <w:t>FO</w:t>
      </w:r>
      <w:r w:rsidRPr="00D808EB">
        <w:rPr>
          <w:rFonts w:ascii="Verdana" w:hAnsi="Verdana"/>
          <w:color w:val="000000"/>
        </w:rPr>
        <w:t xml:space="preserve">R létesítésének következményeként a Használatba Adóval szemben a KÖF közcélú szabadvezeték-hálózatok nyomvonala által érintett idegen ingatlanok tulajdonosai a </w:t>
      </w:r>
      <w:r w:rsidR="000431E3" w:rsidRPr="00D808EB">
        <w:rPr>
          <w:rFonts w:ascii="Verdana" w:hAnsi="Verdana"/>
          <w:color w:val="000000"/>
        </w:rPr>
        <w:t>FO</w:t>
      </w:r>
      <w:r w:rsidRPr="00D808EB">
        <w:rPr>
          <w:rFonts w:ascii="Verdana" w:hAnsi="Verdana"/>
          <w:color w:val="000000"/>
        </w:rPr>
        <w:t>R elhelyezése miatt utólagos kártalanítási követeléssel lépnének fel, a Használatba Vevő ennek következményeit vállalja.</w:t>
      </w:r>
    </w:p>
    <w:p w14:paraId="480E4685" w14:textId="77777777" w:rsidR="00B8688D" w:rsidRPr="00D808EB" w:rsidRDefault="00B8688D" w:rsidP="0027126B">
      <w:pPr>
        <w:spacing w:line="276" w:lineRule="auto"/>
        <w:ind w:left="360"/>
        <w:jc w:val="both"/>
        <w:rPr>
          <w:rFonts w:ascii="Verdana" w:hAnsi="Verdana"/>
          <w:color w:val="000000"/>
        </w:rPr>
      </w:pPr>
    </w:p>
    <w:p w14:paraId="66B43BD9" w14:textId="77777777" w:rsidR="00B8688D" w:rsidRPr="00D808EB" w:rsidRDefault="006B643F" w:rsidP="006B643F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D808EB">
        <w:rPr>
          <w:rFonts w:ascii="Verdana" w:hAnsi="Verdana"/>
          <w:color w:val="000000"/>
        </w:rPr>
        <w:t>A jelen Megállapodás keretében nem szabályozott kérdésekben a magyar jog és a magyar szabványok rendelkezéseit, továbbá a Használatba Adó vonatkozó belső írásos rendelkezéseit kell alkalmazni.</w:t>
      </w:r>
      <w:r w:rsidR="00B8688D" w:rsidRPr="00D808EB">
        <w:rPr>
          <w:rFonts w:ascii="Verdana" w:hAnsi="Verdana"/>
        </w:rPr>
        <w:t xml:space="preserve"> </w:t>
      </w:r>
    </w:p>
    <w:p w14:paraId="6A2730E2" w14:textId="77777777" w:rsidR="005D4BC4" w:rsidRPr="00D808EB" w:rsidRDefault="005D4BC4" w:rsidP="0027126B">
      <w:pPr>
        <w:pStyle w:val="Listaszerbekezds"/>
        <w:spacing w:line="276" w:lineRule="auto"/>
        <w:ind w:left="0"/>
        <w:rPr>
          <w:rFonts w:ascii="Verdana" w:hAnsi="Verdana"/>
        </w:rPr>
      </w:pPr>
    </w:p>
    <w:p w14:paraId="611DA2C5" w14:textId="77777777" w:rsidR="00B77150" w:rsidRPr="00D808EB" w:rsidRDefault="00B77150" w:rsidP="0027126B">
      <w:pPr>
        <w:pStyle w:val="Listaszerbekezds"/>
        <w:spacing w:line="276" w:lineRule="auto"/>
        <w:ind w:left="0"/>
        <w:rPr>
          <w:rFonts w:ascii="Verdana" w:hAnsi="Verdana"/>
        </w:rPr>
      </w:pPr>
    </w:p>
    <w:p w14:paraId="1FA159CB" w14:textId="77777777" w:rsidR="00B8688D" w:rsidRPr="00D808EB" w:rsidRDefault="00B8688D" w:rsidP="0027126B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D808EB">
        <w:rPr>
          <w:rFonts w:ascii="Verdana" w:hAnsi="Verdana"/>
        </w:rPr>
        <w:lastRenderedPageBreak/>
        <w:t xml:space="preserve">Jelen </w:t>
      </w:r>
      <w:r w:rsidR="006E5E37" w:rsidRPr="00D808EB">
        <w:rPr>
          <w:rFonts w:ascii="Verdana" w:hAnsi="Verdana"/>
        </w:rPr>
        <w:t>M</w:t>
      </w:r>
      <w:r w:rsidRPr="00D808EB">
        <w:rPr>
          <w:rFonts w:ascii="Verdana" w:hAnsi="Verdana"/>
        </w:rPr>
        <w:t>egállapodás mellékletét képezik az alábbi dokumentumok:</w:t>
      </w:r>
    </w:p>
    <w:p w14:paraId="0BFE8D67" w14:textId="77777777" w:rsidR="00B8688D" w:rsidRPr="00D808EB" w:rsidRDefault="00B8688D" w:rsidP="0027126B">
      <w:pPr>
        <w:spacing w:line="276" w:lineRule="auto"/>
        <w:jc w:val="both"/>
        <w:rPr>
          <w:rFonts w:ascii="Verdana" w:hAnsi="Verdana"/>
        </w:rPr>
      </w:pPr>
    </w:p>
    <w:p w14:paraId="3F8354ED" w14:textId="61A7B400" w:rsidR="00B8688D" w:rsidRPr="00D808EB" w:rsidRDefault="00673A65" w:rsidP="0027126B">
      <w:pPr>
        <w:numPr>
          <w:ilvl w:val="0"/>
          <w:numId w:val="29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D808EB">
        <w:rPr>
          <w:rFonts w:ascii="Verdana" w:hAnsi="Verdana"/>
        </w:rPr>
        <w:t>„</w:t>
      </w:r>
      <w:r w:rsidR="00FF339F" w:rsidRPr="00D808EB">
        <w:rPr>
          <w:rFonts w:ascii="Verdana" w:hAnsi="Verdana"/>
          <w:b/>
          <w:bCs/>
        </w:rPr>
        <w:t>22</w:t>
      </w:r>
      <w:r w:rsidR="004329AA" w:rsidRPr="00D808EB">
        <w:rPr>
          <w:rFonts w:ascii="Verdana" w:hAnsi="Verdana"/>
          <w:b/>
          <w:bCs/>
        </w:rPr>
        <w:t>12</w:t>
      </w:r>
      <w:r w:rsidR="0027126B" w:rsidRPr="00D808EB">
        <w:rPr>
          <w:rFonts w:ascii="Verdana" w:hAnsi="Verdana"/>
          <w:b/>
          <w:bCs/>
        </w:rPr>
        <w:t>_</w:t>
      </w:r>
      <w:r w:rsidR="004329AA" w:rsidRPr="00D808EB">
        <w:rPr>
          <w:rFonts w:ascii="Verdana" w:hAnsi="Verdana"/>
          <w:b/>
          <w:bCs/>
        </w:rPr>
        <w:t>00_F_A</w:t>
      </w:r>
      <w:r w:rsidR="00FF339F" w:rsidRPr="00D808EB">
        <w:rPr>
          <w:rFonts w:ascii="Verdana" w:hAnsi="Verdana"/>
        </w:rPr>
        <w:t xml:space="preserve"> </w:t>
      </w:r>
      <w:r w:rsidR="000431E3" w:rsidRPr="00D808EB">
        <w:rPr>
          <w:rFonts w:ascii="Verdana" w:hAnsi="Verdana"/>
          <w:i/>
          <w:iCs/>
        </w:rPr>
        <w:t>Fémmentes optikai</w:t>
      </w:r>
      <w:r w:rsidR="006B643F" w:rsidRPr="00D808EB">
        <w:rPr>
          <w:rFonts w:ascii="Verdana" w:hAnsi="Verdana"/>
          <w:i/>
          <w:iCs/>
        </w:rPr>
        <w:t xml:space="preserve"> rendszer</w:t>
      </w:r>
      <w:r w:rsidRPr="00D808EB">
        <w:rPr>
          <w:rFonts w:ascii="Verdana" w:hAnsi="Verdana"/>
          <w:i/>
          <w:iCs/>
        </w:rPr>
        <w:t xml:space="preserve"> </w:t>
      </w:r>
      <w:r w:rsidR="000431E3" w:rsidRPr="00D808EB">
        <w:rPr>
          <w:rFonts w:ascii="Verdana" w:hAnsi="Verdana"/>
          <w:i/>
          <w:iCs/>
        </w:rPr>
        <w:t xml:space="preserve">(ADSS) </w:t>
      </w:r>
      <w:r w:rsidRPr="00D808EB">
        <w:rPr>
          <w:rFonts w:ascii="Verdana" w:hAnsi="Verdana"/>
          <w:i/>
          <w:iCs/>
        </w:rPr>
        <w:t xml:space="preserve">elhelyezése </w:t>
      </w:r>
      <w:r w:rsidR="006B643F" w:rsidRPr="00D808EB">
        <w:rPr>
          <w:rFonts w:ascii="Verdana" w:hAnsi="Verdana"/>
          <w:i/>
          <w:iCs/>
        </w:rPr>
        <w:t>lakott terület</w:t>
      </w:r>
      <w:r w:rsidR="000431E3" w:rsidRPr="00D808EB">
        <w:rPr>
          <w:rFonts w:ascii="Verdana" w:hAnsi="Verdana"/>
          <w:i/>
          <w:iCs/>
        </w:rPr>
        <w:t>ek</w:t>
      </w:r>
      <w:r w:rsidR="006B643F" w:rsidRPr="00D808EB">
        <w:rPr>
          <w:rFonts w:ascii="Verdana" w:hAnsi="Verdana"/>
          <w:i/>
          <w:iCs/>
        </w:rPr>
        <w:t xml:space="preserve"> </w:t>
      </w:r>
      <w:r w:rsidR="000431E3" w:rsidRPr="00D808EB">
        <w:rPr>
          <w:rFonts w:ascii="Verdana" w:hAnsi="Verdana"/>
          <w:i/>
          <w:iCs/>
        </w:rPr>
        <w:t>közötti</w:t>
      </w:r>
      <w:r w:rsidR="006B643F" w:rsidRPr="00D808EB">
        <w:rPr>
          <w:rFonts w:ascii="Verdana" w:hAnsi="Verdana"/>
          <w:i/>
          <w:iCs/>
        </w:rPr>
        <w:t xml:space="preserve"> középfeszültségű szabadvezeték-hálózatok tartószerkezetein</w:t>
      </w:r>
      <w:r w:rsidRPr="00D808EB">
        <w:rPr>
          <w:rFonts w:ascii="Verdana" w:hAnsi="Verdana"/>
          <w:i/>
          <w:iCs/>
          <w:color w:val="000000"/>
        </w:rPr>
        <w:t xml:space="preserve"> – Szabályzat</w:t>
      </w:r>
      <w:r w:rsidRPr="00D808EB">
        <w:rPr>
          <w:rFonts w:ascii="Verdana" w:hAnsi="Verdana"/>
          <w:color w:val="000000"/>
        </w:rPr>
        <w:t>”</w:t>
      </w:r>
      <w:r w:rsidR="005775CD" w:rsidRPr="00D808EB">
        <w:rPr>
          <w:rFonts w:ascii="Verdana" w:hAnsi="Verdana"/>
          <w:color w:val="000000"/>
        </w:rPr>
        <w:t xml:space="preserve"> és </w:t>
      </w:r>
      <w:r w:rsidR="006B643F" w:rsidRPr="00D808EB">
        <w:rPr>
          <w:rFonts w:ascii="Verdana" w:hAnsi="Verdana"/>
          <w:color w:val="000000"/>
        </w:rPr>
        <w:t>az ügymenethez</w:t>
      </w:r>
      <w:r w:rsidR="005775CD" w:rsidRPr="00D808EB">
        <w:rPr>
          <w:rFonts w:ascii="Verdana" w:hAnsi="Verdana"/>
          <w:color w:val="000000"/>
        </w:rPr>
        <w:t xml:space="preserve"> </w:t>
      </w:r>
      <w:r w:rsidR="006B643F" w:rsidRPr="00D808EB">
        <w:rPr>
          <w:rFonts w:ascii="Verdana" w:hAnsi="Verdana"/>
          <w:color w:val="000000"/>
        </w:rPr>
        <w:t>tartozó</w:t>
      </w:r>
      <w:r w:rsidR="005775CD" w:rsidRPr="00D808EB">
        <w:rPr>
          <w:rFonts w:ascii="Verdana" w:hAnsi="Verdana"/>
          <w:color w:val="000000"/>
        </w:rPr>
        <w:t xml:space="preserve"> </w:t>
      </w:r>
      <w:r w:rsidR="00CC3C06" w:rsidRPr="00D808EB">
        <w:rPr>
          <w:rFonts w:ascii="Verdana" w:hAnsi="Verdana"/>
          <w:color w:val="000000"/>
        </w:rPr>
        <w:t>formanyomtatványai és mellékletei</w:t>
      </w:r>
      <w:r w:rsidR="006E5E37" w:rsidRPr="00D808EB">
        <w:rPr>
          <w:rFonts w:ascii="Verdana" w:hAnsi="Verdana"/>
        </w:rPr>
        <w:t>.</w:t>
      </w:r>
    </w:p>
    <w:p w14:paraId="2C5DDDE4" w14:textId="77777777" w:rsidR="00EF73B1" w:rsidRPr="00D808EB" w:rsidRDefault="00EF73B1" w:rsidP="0027126B">
      <w:pPr>
        <w:spacing w:line="276" w:lineRule="auto"/>
        <w:jc w:val="both"/>
        <w:rPr>
          <w:rFonts w:ascii="Verdana" w:hAnsi="Verdana"/>
        </w:rPr>
      </w:pPr>
    </w:p>
    <w:tbl>
      <w:tblPr>
        <w:tblpPr w:leftFromText="141" w:rightFromText="141" w:vertAnchor="text" w:horzAnchor="margin" w:tblpY="178"/>
        <w:tblW w:w="10173" w:type="dxa"/>
        <w:tblLook w:val="01E0" w:firstRow="1" w:lastRow="1" w:firstColumn="1" w:lastColumn="1" w:noHBand="0" w:noVBand="0"/>
      </w:tblPr>
      <w:tblGrid>
        <w:gridCol w:w="4928"/>
        <w:gridCol w:w="5245"/>
      </w:tblGrid>
      <w:tr w:rsidR="004329AA" w:rsidRPr="00D808EB" w14:paraId="533D3A56" w14:textId="77777777" w:rsidTr="005F3C13">
        <w:trPr>
          <w:trHeight w:val="278"/>
        </w:trPr>
        <w:tc>
          <w:tcPr>
            <w:tcW w:w="4928" w:type="dxa"/>
          </w:tcPr>
          <w:p w14:paraId="28164CD8" w14:textId="77777777" w:rsidR="004329AA" w:rsidRPr="00D808EB" w:rsidRDefault="004329AA" w:rsidP="005F3C13">
            <w:pPr>
              <w:spacing w:line="276" w:lineRule="auto"/>
              <w:jc w:val="both"/>
              <w:rPr>
                <w:rFonts w:ascii="Verdana" w:hAnsi="Verdana"/>
              </w:rPr>
            </w:pPr>
            <w:bookmarkStart w:id="21" w:name="Zeile1"/>
            <w:bookmarkStart w:id="22" w:name="Datum"/>
            <w:bookmarkStart w:id="23" w:name="Betreff"/>
            <w:bookmarkStart w:id="24" w:name="Referenz"/>
            <w:bookmarkStart w:id="25" w:name="Fliess"/>
            <w:bookmarkStart w:id="26" w:name="Alairo"/>
            <w:bookmarkStart w:id="27" w:name="Titulus"/>
            <w:bookmarkStart w:id="28" w:name="Titulus_b"/>
            <w:bookmarkStart w:id="29" w:name="_Hlk83804610"/>
            <w:bookmarkEnd w:id="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r w:rsidRPr="00D808EB">
              <w:rPr>
                <w:rFonts w:ascii="Verdana" w:hAnsi="Verdana"/>
              </w:rPr>
              <w:t xml:space="preserve">Kelt: </w:t>
            </w:r>
          </w:p>
        </w:tc>
        <w:tc>
          <w:tcPr>
            <w:tcW w:w="5245" w:type="dxa"/>
          </w:tcPr>
          <w:p w14:paraId="7A8ECC36" w14:textId="77777777" w:rsidR="004329AA" w:rsidRPr="00D808EB" w:rsidRDefault="004329AA" w:rsidP="005F3C13">
            <w:pPr>
              <w:spacing w:line="276" w:lineRule="auto"/>
              <w:rPr>
                <w:rFonts w:ascii="Verdana" w:hAnsi="Verdana"/>
                <w:b/>
              </w:rPr>
            </w:pPr>
            <w:r w:rsidRPr="00D808EB">
              <w:rPr>
                <w:rFonts w:ascii="Verdana" w:hAnsi="Verdana"/>
              </w:rPr>
              <w:t xml:space="preserve">  Kelt: </w:t>
            </w:r>
          </w:p>
        </w:tc>
      </w:tr>
      <w:tr w:rsidR="004329AA" w:rsidRPr="0027126B" w14:paraId="44D136F6" w14:textId="77777777" w:rsidTr="004329AA">
        <w:trPr>
          <w:trHeight w:val="1846"/>
        </w:trPr>
        <w:tc>
          <w:tcPr>
            <w:tcW w:w="4928" w:type="dxa"/>
          </w:tcPr>
          <w:p w14:paraId="6EF3E5DB" w14:textId="77777777" w:rsidR="004329AA" w:rsidRPr="00D808EB" w:rsidRDefault="004329AA" w:rsidP="005F3C13">
            <w:pPr>
              <w:spacing w:line="276" w:lineRule="auto"/>
              <w:jc w:val="both"/>
              <w:rPr>
                <w:rFonts w:ascii="Verdana" w:hAnsi="Verdana"/>
              </w:rPr>
            </w:pPr>
          </w:p>
          <w:p w14:paraId="1DC602FD" w14:textId="77777777" w:rsidR="004329AA" w:rsidRPr="00D808EB" w:rsidRDefault="004329AA" w:rsidP="005F3C13">
            <w:pPr>
              <w:spacing w:line="276" w:lineRule="auto"/>
              <w:rPr>
                <w:rFonts w:ascii="Verdana" w:hAnsi="Verdana"/>
              </w:rPr>
            </w:pPr>
          </w:p>
          <w:p w14:paraId="506D6446" w14:textId="77777777" w:rsidR="00382163" w:rsidRPr="00D808EB" w:rsidRDefault="00382163" w:rsidP="005F3C13">
            <w:pPr>
              <w:spacing w:line="276" w:lineRule="auto"/>
              <w:rPr>
                <w:rFonts w:ascii="Verdana" w:hAnsi="Verdana"/>
              </w:rPr>
            </w:pPr>
          </w:p>
          <w:p w14:paraId="0FACAC65" w14:textId="77777777" w:rsidR="004329AA" w:rsidRPr="00D808EB" w:rsidRDefault="004329AA" w:rsidP="005F3C13">
            <w:pPr>
              <w:spacing w:line="276" w:lineRule="auto"/>
              <w:rPr>
                <w:rFonts w:ascii="Verdana" w:hAnsi="Verdana"/>
              </w:rPr>
            </w:pPr>
          </w:p>
          <w:p w14:paraId="6E5E65CC" w14:textId="77777777" w:rsidR="004329AA" w:rsidRPr="00D808EB" w:rsidRDefault="004329AA" w:rsidP="005F3C13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D808EB">
              <w:rPr>
                <w:rFonts w:ascii="Verdana" w:hAnsi="Verdana"/>
                <w:b/>
              </w:rPr>
              <w:t>…………………………………………….</w:t>
            </w:r>
          </w:p>
          <w:p w14:paraId="36742B69" w14:textId="77777777" w:rsidR="004329AA" w:rsidRPr="00D808EB" w:rsidRDefault="004329AA" w:rsidP="005F3C13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D808EB">
              <w:rPr>
                <w:rFonts w:ascii="Verdana" w:hAnsi="Verdana"/>
                <w:b/>
              </w:rPr>
              <w:t>…………………………………………….</w:t>
            </w:r>
          </w:p>
          <w:p w14:paraId="21B22EFE" w14:textId="77777777" w:rsidR="004329AA" w:rsidRPr="00D808EB" w:rsidRDefault="004329AA" w:rsidP="005F3C13">
            <w:pPr>
              <w:spacing w:line="276" w:lineRule="auto"/>
              <w:jc w:val="center"/>
              <w:rPr>
                <w:rFonts w:ascii="Verdana" w:hAnsi="Verdana"/>
              </w:rPr>
            </w:pPr>
            <w:r w:rsidRPr="00D808EB">
              <w:rPr>
                <w:rFonts w:ascii="Verdana" w:hAnsi="Verdana"/>
              </w:rPr>
              <w:t>mint Használatba Vevő</w:t>
            </w:r>
          </w:p>
        </w:tc>
        <w:tc>
          <w:tcPr>
            <w:tcW w:w="5245" w:type="dxa"/>
          </w:tcPr>
          <w:p w14:paraId="4BC18390" w14:textId="77777777" w:rsidR="004329AA" w:rsidRPr="00D808EB" w:rsidRDefault="004329AA" w:rsidP="005F3C13">
            <w:pPr>
              <w:spacing w:line="276" w:lineRule="auto"/>
              <w:jc w:val="center"/>
              <w:rPr>
                <w:rFonts w:ascii="Verdana" w:hAnsi="Verdana"/>
              </w:rPr>
            </w:pPr>
          </w:p>
          <w:p w14:paraId="59E11B7B" w14:textId="77777777" w:rsidR="004329AA" w:rsidRPr="00D808EB" w:rsidRDefault="004329AA" w:rsidP="005F3C13">
            <w:pPr>
              <w:spacing w:line="276" w:lineRule="auto"/>
              <w:rPr>
                <w:rFonts w:ascii="Verdana" w:hAnsi="Verdana"/>
              </w:rPr>
            </w:pPr>
          </w:p>
          <w:p w14:paraId="2BE8144D" w14:textId="77777777" w:rsidR="004329AA" w:rsidRPr="00D808EB" w:rsidRDefault="004329AA" w:rsidP="005F3C13">
            <w:pPr>
              <w:spacing w:line="276" w:lineRule="auto"/>
              <w:rPr>
                <w:rFonts w:ascii="Verdana" w:hAnsi="Verdana"/>
              </w:rPr>
            </w:pPr>
          </w:p>
          <w:p w14:paraId="015FA6EB" w14:textId="77777777" w:rsidR="00382163" w:rsidRPr="00D808EB" w:rsidRDefault="00382163" w:rsidP="005F3C13">
            <w:pPr>
              <w:spacing w:line="276" w:lineRule="auto"/>
              <w:rPr>
                <w:rFonts w:ascii="Verdana" w:hAnsi="Verdana"/>
              </w:rPr>
            </w:pPr>
          </w:p>
          <w:p w14:paraId="4D9329C9" w14:textId="77777777" w:rsidR="004329AA" w:rsidRPr="00D808EB" w:rsidRDefault="004329AA" w:rsidP="005F3C13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D808EB">
              <w:rPr>
                <w:rFonts w:ascii="Verdana" w:hAnsi="Verdana"/>
                <w:b/>
              </w:rPr>
              <w:t>…………………………………………….</w:t>
            </w:r>
          </w:p>
          <w:p w14:paraId="21B6E880" w14:textId="77777777" w:rsidR="004329AA" w:rsidRPr="00D808EB" w:rsidRDefault="004329AA" w:rsidP="005F3C13">
            <w:pPr>
              <w:spacing w:line="276" w:lineRule="auto"/>
              <w:ind w:left="-70" w:right="-143"/>
              <w:jc w:val="both"/>
              <w:rPr>
                <w:rFonts w:ascii="Verdana" w:hAnsi="Verdana"/>
                <w:sz w:val="16"/>
                <w:szCs w:val="16"/>
              </w:rPr>
            </w:pPr>
            <w:r w:rsidRPr="00D808EB">
              <w:rPr>
                <w:rFonts w:ascii="Verdana" w:hAnsi="Verdana"/>
                <w:b/>
              </w:rPr>
              <w:t xml:space="preserve">                    </w:t>
            </w:r>
            <w:r w:rsidRPr="00D808EB">
              <w:rPr>
                <w:rFonts w:ascii="Verdana" w:hAnsi="Verdana"/>
                <w:sz w:val="16"/>
                <w:szCs w:val="16"/>
              </w:rPr>
              <w:t>aláíró 1                       aláíró 2</w:t>
            </w:r>
          </w:p>
          <w:p w14:paraId="01024BB3" w14:textId="77777777" w:rsidR="004329AA" w:rsidRPr="00D808EB" w:rsidRDefault="004329AA" w:rsidP="005F3C13">
            <w:pPr>
              <w:spacing w:line="276" w:lineRule="auto"/>
              <w:ind w:left="-70" w:right="-143"/>
              <w:jc w:val="center"/>
              <w:rPr>
                <w:rFonts w:ascii="Verdana" w:hAnsi="Verdana"/>
                <w:b/>
              </w:rPr>
            </w:pPr>
            <w:r w:rsidRPr="00D808EB">
              <w:rPr>
                <w:rFonts w:ascii="Verdana" w:hAnsi="Verdana"/>
                <w:b/>
              </w:rPr>
              <w:t>OPUS TITÁSZ Zrt.</w:t>
            </w:r>
          </w:p>
          <w:p w14:paraId="501EB34B" w14:textId="77777777" w:rsidR="004329AA" w:rsidRPr="0027126B" w:rsidRDefault="004329AA" w:rsidP="005F3C13">
            <w:pPr>
              <w:spacing w:line="276" w:lineRule="auto"/>
              <w:jc w:val="center"/>
              <w:rPr>
                <w:rFonts w:ascii="Verdana" w:hAnsi="Verdana"/>
              </w:rPr>
            </w:pPr>
            <w:r w:rsidRPr="00D808EB">
              <w:rPr>
                <w:rFonts w:ascii="Verdana" w:hAnsi="Verdana"/>
              </w:rPr>
              <w:t>mint Használatba Adó</w:t>
            </w:r>
          </w:p>
        </w:tc>
      </w:tr>
      <w:bookmarkEnd w:id="29"/>
    </w:tbl>
    <w:p w14:paraId="29366432" w14:textId="77777777" w:rsidR="00FF2381" w:rsidRDefault="00FF2381" w:rsidP="00EF73B1">
      <w:pPr>
        <w:contextualSpacing/>
        <w:rPr>
          <w:sz w:val="24"/>
          <w:szCs w:val="24"/>
        </w:rPr>
      </w:pPr>
    </w:p>
    <w:sectPr w:rsidR="00FF2381" w:rsidSect="006957B5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851" w:right="964" w:bottom="709" w:left="964" w:header="34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BDA14" w14:textId="77777777" w:rsidR="004B21CB" w:rsidRDefault="004B21CB">
      <w:r>
        <w:separator/>
      </w:r>
    </w:p>
  </w:endnote>
  <w:endnote w:type="continuationSeparator" w:id="0">
    <w:p w14:paraId="05393DE8" w14:textId="77777777" w:rsidR="004B21CB" w:rsidRDefault="004B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MW Helvetica 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E72F4" w14:textId="77777777" w:rsidR="00660ADE" w:rsidRPr="006957B5" w:rsidRDefault="006957B5" w:rsidP="006957B5">
    <w:pPr>
      <w:pStyle w:val="llb"/>
      <w:jc w:val="right"/>
      <w:rPr>
        <w:sz w:val="18"/>
        <w:szCs w:val="18"/>
      </w:rPr>
    </w:pPr>
    <w:r w:rsidRPr="0086087B">
      <w:rPr>
        <w:rStyle w:val="Oldalszm"/>
        <w:rFonts w:ascii="Verdana" w:hAnsi="Verdana"/>
      </w:rPr>
      <w:fldChar w:fldCharType="begin"/>
    </w:r>
    <w:r w:rsidRPr="0086087B">
      <w:rPr>
        <w:rStyle w:val="Oldalszm"/>
        <w:rFonts w:ascii="Verdana" w:hAnsi="Verdana"/>
      </w:rPr>
      <w:instrText xml:space="preserve"> PAGE </w:instrText>
    </w:r>
    <w:r w:rsidRPr="0086087B">
      <w:rPr>
        <w:rStyle w:val="Oldalszm"/>
        <w:rFonts w:ascii="Verdana" w:hAnsi="Verdana"/>
      </w:rPr>
      <w:fldChar w:fldCharType="separate"/>
    </w:r>
    <w:r>
      <w:rPr>
        <w:rStyle w:val="Oldalszm"/>
        <w:rFonts w:ascii="Verdana" w:hAnsi="Verdana"/>
      </w:rPr>
      <w:t>1</w:t>
    </w:r>
    <w:r w:rsidRPr="0086087B">
      <w:rPr>
        <w:rStyle w:val="Oldalszm"/>
        <w:rFonts w:ascii="Verdana" w:hAnsi="Verdana"/>
      </w:rPr>
      <w:fldChar w:fldCharType="end"/>
    </w:r>
    <w:r w:rsidRPr="0086087B">
      <w:rPr>
        <w:rStyle w:val="Oldalszm"/>
        <w:rFonts w:ascii="Verdana" w:hAnsi="Verdana"/>
      </w:rPr>
      <w:t>/</w:t>
    </w:r>
    <w:r w:rsidRPr="0086087B">
      <w:rPr>
        <w:rStyle w:val="Oldalszm"/>
        <w:rFonts w:ascii="Verdana" w:hAnsi="Verdana"/>
      </w:rPr>
      <w:fldChar w:fldCharType="begin"/>
    </w:r>
    <w:r w:rsidRPr="0086087B">
      <w:rPr>
        <w:rStyle w:val="Oldalszm"/>
        <w:rFonts w:ascii="Verdana" w:hAnsi="Verdana"/>
      </w:rPr>
      <w:instrText xml:space="preserve"> NUMPAGES </w:instrText>
    </w:r>
    <w:r w:rsidRPr="0086087B">
      <w:rPr>
        <w:rStyle w:val="Oldalszm"/>
        <w:rFonts w:ascii="Verdana" w:hAnsi="Verdana"/>
      </w:rPr>
      <w:fldChar w:fldCharType="separate"/>
    </w:r>
    <w:r>
      <w:rPr>
        <w:rStyle w:val="Oldalszm"/>
        <w:rFonts w:ascii="Verdana" w:hAnsi="Verdana"/>
      </w:rPr>
      <w:t>12</w:t>
    </w:r>
    <w:r w:rsidRPr="0086087B">
      <w:rPr>
        <w:rStyle w:val="Oldalszm"/>
        <w:rFonts w:ascii="Verdana" w:hAnsi="Verda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3" w:name="_Hlk132964589"/>
  <w:bookmarkStart w:id="34" w:name="_Hlk132964590"/>
  <w:bookmarkStart w:id="35" w:name="_Hlk132965910"/>
  <w:bookmarkStart w:id="36" w:name="_Hlk132965911"/>
  <w:p w14:paraId="2060A3D0" w14:textId="77777777" w:rsidR="00660ADE" w:rsidRPr="00455CC3" w:rsidRDefault="006957B5" w:rsidP="006957B5">
    <w:pPr>
      <w:pStyle w:val="llb"/>
      <w:jc w:val="right"/>
      <w:rPr>
        <w:sz w:val="18"/>
        <w:szCs w:val="18"/>
      </w:rPr>
    </w:pPr>
    <w:r w:rsidRPr="0086087B">
      <w:rPr>
        <w:rStyle w:val="Oldalszm"/>
        <w:rFonts w:ascii="Verdana" w:hAnsi="Verdana"/>
      </w:rPr>
      <w:fldChar w:fldCharType="begin"/>
    </w:r>
    <w:r w:rsidRPr="0086087B">
      <w:rPr>
        <w:rStyle w:val="Oldalszm"/>
        <w:rFonts w:ascii="Verdana" w:hAnsi="Verdana"/>
      </w:rPr>
      <w:instrText xml:space="preserve"> PAGE </w:instrText>
    </w:r>
    <w:r w:rsidRPr="0086087B">
      <w:rPr>
        <w:rStyle w:val="Oldalszm"/>
        <w:rFonts w:ascii="Verdana" w:hAnsi="Verdana"/>
      </w:rPr>
      <w:fldChar w:fldCharType="separate"/>
    </w:r>
    <w:r>
      <w:rPr>
        <w:rStyle w:val="Oldalszm"/>
        <w:rFonts w:ascii="Verdana" w:hAnsi="Verdana"/>
      </w:rPr>
      <w:t>1</w:t>
    </w:r>
    <w:r w:rsidRPr="0086087B">
      <w:rPr>
        <w:rStyle w:val="Oldalszm"/>
        <w:rFonts w:ascii="Verdana" w:hAnsi="Verdana"/>
      </w:rPr>
      <w:fldChar w:fldCharType="end"/>
    </w:r>
    <w:r w:rsidRPr="0086087B">
      <w:rPr>
        <w:rStyle w:val="Oldalszm"/>
        <w:rFonts w:ascii="Verdana" w:hAnsi="Verdana"/>
      </w:rPr>
      <w:t>/</w:t>
    </w:r>
    <w:r w:rsidRPr="0086087B">
      <w:rPr>
        <w:rStyle w:val="Oldalszm"/>
        <w:rFonts w:ascii="Verdana" w:hAnsi="Verdana"/>
      </w:rPr>
      <w:fldChar w:fldCharType="begin"/>
    </w:r>
    <w:r w:rsidRPr="0086087B">
      <w:rPr>
        <w:rStyle w:val="Oldalszm"/>
        <w:rFonts w:ascii="Verdana" w:hAnsi="Verdana"/>
      </w:rPr>
      <w:instrText xml:space="preserve"> NUMPAGES </w:instrText>
    </w:r>
    <w:r w:rsidRPr="0086087B">
      <w:rPr>
        <w:rStyle w:val="Oldalszm"/>
        <w:rFonts w:ascii="Verdana" w:hAnsi="Verdana"/>
      </w:rPr>
      <w:fldChar w:fldCharType="separate"/>
    </w:r>
    <w:r>
      <w:rPr>
        <w:rStyle w:val="Oldalszm"/>
        <w:rFonts w:ascii="Verdana" w:hAnsi="Verdana"/>
      </w:rPr>
      <w:t>12</w:t>
    </w:r>
    <w:r w:rsidRPr="0086087B">
      <w:rPr>
        <w:rStyle w:val="Oldalszm"/>
        <w:rFonts w:ascii="Verdana" w:hAnsi="Verdana"/>
      </w:rPr>
      <w:fldChar w:fldCharType="end"/>
    </w:r>
    <w:bookmarkEnd w:id="33"/>
    <w:bookmarkEnd w:id="34"/>
    <w:bookmarkEnd w:id="35"/>
    <w:bookmarkEnd w:id="3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67F29" w14:textId="77777777" w:rsidR="004B21CB" w:rsidRDefault="004B21CB">
      <w:r>
        <w:separator/>
      </w:r>
    </w:p>
  </w:footnote>
  <w:footnote w:type="continuationSeparator" w:id="0">
    <w:p w14:paraId="09A70017" w14:textId="77777777" w:rsidR="004B21CB" w:rsidRDefault="004B2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AFCF8" w14:textId="5DA773D9" w:rsidR="00660ADE" w:rsidRPr="006957B5" w:rsidRDefault="006957B5" w:rsidP="006957B5">
    <w:pPr>
      <w:tabs>
        <w:tab w:val="center" w:pos="4536"/>
        <w:tab w:val="right" w:pos="9072"/>
      </w:tabs>
      <w:jc w:val="right"/>
    </w:pPr>
    <w:r w:rsidRPr="00845E0E">
      <w:rPr>
        <w:rFonts w:ascii="Verdana" w:hAnsi="Verdana"/>
      </w:rPr>
      <w:t>221</w:t>
    </w:r>
    <w:r>
      <w:rPr>
        <w:rFonts w:ascii="Verdana" w:hAnsi="Verdana"/>
      </w:rPr>
      <w:t>2</w:t>
    </w:r>
    <w:r w:rsidRPr="00D808EB">
      <w:rPr>
        <w:rFonts w:ascii="Verdana" w:hAnsi="Verdana"/>
      </w:rPr>
      <w:t>_00_F_</w:t>
    </w:r>
    <w:r w:rsidR="002B1F19" w:rsidRPr="00D808EB">
      <w:rPr>
        <w:rFonts w:ascii="Verdana" w:hAnsi="Verdana"/>
      </w:rPr>
      <w:t>B</w:t>
    </w:r>
    <w:r w:rsidRPr="00D808EB">
      <w:rPr>
        <w:rFonts w:ascii="Verdana" w:hAnsi="Verdana"/>
      </w:rPr>
      <w:t>_202</w:t>
    </w:r>
    <w:r w:rsidR="0057151D" w:rsidRPr="00D808EB">
      <w:rPr>
        <w:rFonts w:ascii="Verdana" w:hAnsi="Verdana"/>
      </w:rPr>
      <w:t>5</w:t>
    </w:r>
    <w:r w:rsidRPr="00D808EB">
      <w:rPr>
        <w:rFonts w:ascii="Verdana" w:hAnsi="Verdana"/>
      </w:rPr>
      <w:t>_A_</w:t>
    </w:r>
    <w:r w:rsidRPr="00845E0E">
      <w:rPr>
        <w:rFonts w:ascii="Verdana" w:hAnsi="Verdana"/>
      </w:rPr>
      <w:t>FN-</w:t>
    </w:r>
    <w:r>
      <w:rPr>
        <w:rFonts w:ascii="Verdana" w:hAnsi="Verdana"/>
      </w:rPr>
      <w:t>0</w:t>
    </w:r>
    <w:r w:rsidRPr="00845E0E">
      <w:rPr>
        <w:rFonts w:ascii="Verdana" w:hAnsi="Verdana"/>
      </w:rPr>
      <w:t>1</w:t>
    </w:r>
  </w:p>
  <w:p w14:paraId="3617B58C" w14:textId="77777777" w:rsidR="00660ADE" w:rsidRDefault="00660ADE" w:rsidP="00593118">
    <w:pPr>
      <w:pStyle w:val="lfej"/>
      <w:tabs>
        <w:tab w:val="clear" w:pos="4536"/>
        <w:tab w:val="clear" w:pos="9072"/>
        <w:tab w:val="left" w:pos="3544"/>
      </w:tabs>
      <w:jc w:val="right"/>
      <w:rPr>
        <w:rFonts w:ascii="Verdana" w:hAnsi="Verdana"/>
        <w:u w:val="single"/>
      </w:rPr>
    </w:pPr>
  </w:p>
  <w:p w14:paraId="469C94A6" w14:textId="77777777" w:rsidR="00660ADE" w:rsidRPr="000F75F9" w:rsidRDefault="00660ADE" w:rsidP="00593118">
    <w:pPr>
      <w:pStyle w:val="lfej"/>
      <w:tabs>
        <w:tab w:val="clear" w:pos="4536"/>
        <w:tab w:val="clear" w:pos="9072"/>
        <w:tab w:val="left" w:pos="3544"/>
      </w:tabs>
      <w:jc w:val="right"/>
      <w:rPr>
        <w:rFonts w:ascii="Verdana" w:hAnsi="Verdana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CA38A" w14:textId="7C1438C6" w:rsidR="006957B5" w:rsidRDefault="006957B5" w:rsidP="006957B5">
    <w:pPr>
      <w:tabs>
        <w:tab w:val="center" w:pos="4536"/>
        <w:tab w:val="right" w:pos="9072"/>
      </w:tabs>
      <w:jc w:val="right"/>
    </w:pPr>
    <w:bookmarkStart w:id="30" w:name="_Hlk132964529"/>
    <w:bookmarkStart w:id="31" w:name="_Hlk133225670"/>
    <w:bookmarkStart w:id="32" w:name="_Hlk84941762"/>
    <w:r w:rsidRPr="00D808EB">
      <w:rPr>
        <w:rFonts w:ascii="Verdana" w:hAnsi="Verdana"/>
      </w:rPr>
      <w:t>2212_00_F_</w:t>
    </w:r>
    <w:r w:rsidR="002B1F19" w:rsidRPr="00D808EB">
      <w:rPr>
        <w:rFonts w:ascii="Verdana" w:hAnsi="Verdana"/>
      </w:rPr>
      <w:t>B</w:t>
    </w:r>
    <w:r w:rsidRPr="00D808EB">
      <w:rPr>
        <w:rFonts w:ascii="Verdana" w:hAnsi="Verdana"/>
      </w:rPr>
      <w:t>_202</w:t>
    </w:r>
    <w:r w:rsidR="0057151D" w:rsidRPr="00D808EB">
      <w:rPr>
        <w:rFonts w:ascii="Verdana" w:hAnsi="Verdana"/>
      </w:rPr>
      <w:t>5</w:t>
    </w:r>
    <w:r w:rsidRPr="00D808EB">
      <w:rPr>
        <w:rFonts w:ascii="Verdana" w:hAnsi="Verdana"/>
      </w:rPr>
      <w:t>_A</w:t>
    </w:r>
    <w:r w:rsidRPr="00845E0E">
      <w:rPr>
        <w:rFonts w:ascii="Verdana" w:hAnsi="Verdana"/>
      </w:rPr>
      <w:t>_FN-</w:t>
    </w:r>
    <w:r>
      <w:rPr>
        <w:rFonts w:ascii="Verdana" w:hAnsi="Verdana"/>
      </w:rPr>
      <w:t>0</w:t>
    </w:r>
    <w:r w:rsidRPr="00845E0E">
      <w:rPr>
        <w:rFonts w:ascii="Verdana" w:hAnsi="Verdana"/>
      </w:rPr>
      <w:t>1</w:t>
    </w:r>
    <w:bookmarkEnd w:id="30"/>
  </w:p>
  <w:bookmarkEnd w:id="31"/>
  <w:p w14:paraId="659AC0EB" w14:textId="5C510DF3" w:rsidR="00660ADE" w:rsidRDefault="00A70484">
    <w:pPr>
      <w:pStyle w:val="lfej"/>
      <w:rPr>
        <w:rFonts w:ascii="Verdana" w:hAnsi="Verdana"/>
      </w:rPr>
    </w:pPr>
    <w:r>
      <w:rPr>
        <w:noProof/>
      </w:rPr>
      <w:drawing>
        <wp:inline distT="0" distB="0" distL="0" distR="0" wp14:anchorId="32E590BF" wp14:editId="1BA9CE03">
          <wp:extent cx="1771650" cy="54292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32"/>
  <w:p w14:paraId="7CE7E4C3" w14:textId="77777777" w:rsidR="00660ADE" w:rsidRDefault="00660AD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66960"/>
    <w:multiLevelType w:val="multilevel"/>
    <w:tmpl w:val="A9F6EE5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1" w15:restartNumberingAfterBreak="0">
    <w:nsid w:val="04E86F17"/>
    <w:multiLevelType w:val="hybridMultilevel"/>
    <w:tmpl w:val="2D603E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C0BEE"/>
    <w:multiLevelType w:val="hybridMultilevel"/>
    <w:tmpl w:val="C21AE9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34DFE"/>
    <w:multiLevelType w:val="hybridMultilevel"/>
    <w:tmpl w:val="AA60AEC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1E22E1"/>
    <w:multiLevelType w:val="hybridMultilevel"/>
    <w:tmpl w:val="917E2D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64003"/>
    <w:multiLevelType w:val="hybridMultilevel"/>
    <w:tmpl w:val="DC6CCC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F05A9"/>
    <w:multiLevelType w:val="hybridMultilevel"/>
    <w:tmpl w:val="C0DE9B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C5AC5"/>
    <w:multiLevelType w:val="hybridMultilevel"/>
    <w:tmpl w:val="146AA87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1616B6"/>
    <w:multiLevelType w:val="hybridMultilevel"/>
    <w:tmpl w:val="0F9C10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262C6"/>
    <w:multiLevelType w:val="hybridMultilevel"/>
    <w:tmpl w:val="7DF0DA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E0851"/>
    <w:multiLevelType w:val="multilevel"/>
    <w:tmpl w:val="BFB4DCF2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85D3085"/>
    <w:multiLevelType w:val="hybridMultilevel"/>
    <w:tmpl w:val="2FD42C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114F0"/>
    <w:multiLevelType w:val="multilevel"/>
    <w:tmpl w:val="B2305A34"/>
    <w:lvl w:ilvl="0">
      <w:start w:val="1"/>
      <w:numFmt w:val="decimal"/>
      <w:pStyle w:val="CimsorBIR1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pStyle w:val="CimsorBIR2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pStyle w:val="CimsorBIR3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pStyle w:val="CimsorBIR4"/>
      <w:suff w:val="space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C975087"/>
    <w:multiLevelType w:val="multilevel"/>
    <w:tmpl w:val="B2084D10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D717A22"/>
    <w:multiLevelType w:val="hybridMultilevel"/>
    <w:tmpl w:val="87C619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7296A"/>
    <w:multiLevelType w:val="hybridMultilevel"/>
    <w:tmpl w:val="0478EA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85187"/>
    <w:multiLevelType w:val="hybridMultilevel"/>
    <w:tmpl w:val="FE5836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05518"/>
    <w:multiLevelType w:val="multilevel"/>
    <w:tmpl w:val="0220052C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3B0167C9"/>
    <w:multiLevelType w:val="hybridMultilevel"/>
    <w:tmpl w:val="A558A9E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5F73C0"/>
    <w:multiLevelType w:val="hybridMultilevel"/>
    <w:tmpl w:val="8CCE34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27F9F"/>
    <w:multiLevelType w:val="hybridMultilevel"/>
    <w:tmpl w:val="719CF1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B5F45"/>
    <w:multiLevelType w:val="hybridMultilevel"/>
    <w:tmpl w:val="6F86C46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657151"/>
    <w:multiLevelType w:val="hybridMultilevel"/>
    <w:tmpl w:val="17F09E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245FC"/>
    <w:multiLevelType w:val="hybridMultilevel"/>
    <w:tmpl w:val="F39415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32BA3"/>
    <w:multiLevelType w:val="hybridMultilevel"/>
    <w:tmpl w:val="AD089F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70F10"/>
    <w:multiLevelType w:val="hybridMultilevel"/>
    <w:tmpl w:val="F154CB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765C97"/>
    <w:multiLevelType w:val="hybridMultilevel"/>
    <w:tmpl w:val="853E2DD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728F4"/>
    <w:multiLevelType w:val="hybridMultilevel"/>
    <w:tmpl w:val="B8DE96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FE41A6"/>
    <w:multiLevelType w:val="multilevel"/>
    <w:tmpl w:val="A9F6EE5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29" w15:restartNumberingAfterBreak="0">
    <w:nsid w:val="64251A20"/>
    <w:multiLevelType w:val="multilevel"/>
    <w:tmpl w:val="9F46A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66CD2556"/>
    <w:multiLevelType w:val="hybridMultilevel"/>
    <w:tmpl w:val="0AF842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D9334E"/>
    <w:multiLevelType w:val="multilevel"/>
    <w:tmpl w:val="7CD447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</w:rPr>
    </w:lvl>
  </w:abstractNum>
  <w:abstractNum w:abstractNumId="32" w15:restartNumberingAfterBreak="0">
    <w:nsid w:val="6F8337F1"/>
    <w:multiLevelType w:val="hybridMultilevel"/>
    <w:tmpl w:val="9F66B5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E1CD6"/>
    <w:multiLevelType w:val="multilevel"/>
    <w:tmpl w:val="C2140C1A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71ED5124"/>
    <w:multiLevelType w:val="hybridMultilevel"/>
    <w:tmpl w:val="982E859C"/>
    <w:lvl w:ilvl="0" w:tplc="4F084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4144F"/>
    <w:multiLevelType w:val="multilevel"/>
    <w:tmpl w:val="C57842A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36" w15:restartNumberingAfterBreak="0">
    <w:nsid w:val="78663346"/>
    <w:multiLevelType w:val="hybridMultilevel"/>
    <w:tmpl w:val="7FA69D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551521">
    <w:abstractNumId w:val="12"/>
  </w:num>
  <w:num w:numId="2" w16cid:durableId="934484501">
    <w:abstractNumId w:val="20"/>
  </w:num>
  <w:num w:numId="3" w16cid:durableId="1516765958">
    <w:abstractNumId w:val="17"/>
  </w:num>
  <w:num w:numId="4" w16cid:durableId="755369313">
    <w:abstractNumId w:val="18"/>
  </w:num>
  <w:num w:numId="5" w16cid:durableId="269818712">
    <w:abstractNumId w:val="0"/>
  </w:num>
  <w:num w:numId="6" w16cid:durableId="697897439">
    <w:abstractNumId w:val="33"/>
  </w:num>
  <w:num w:numId="7" w16cid:durableId="1074276763">
    <w:abstractNumId w:val="13"/>
  </w:num>
  <w:num w:numId="8" w16cid:durableId="1261909291">
    <w:abstractNumId w:val="10"/>
  </w:num>
  <w:num w:numId="9" w16cid:durableId="1790318394">
    <w:abstractNumId w:val="15"/>
  </w:num>
  <w:num w:numId="10" w16cid:durableId="1361935199">
    <w:abstractNumId w:val="31"/>
  </w:num>
  <w:num w:numId="11" w16cid:durableId="1261332264">
    <w:abstractNumId w:val="27"/>
  </w:num>
  <w:num w:numId="12" w16cid:durableId="937063083">
    <w:abstractNumId w:val="4"/>
  </w:num>
  <w:num w:numId="13" w16cid:durableId="1798526214">
    <w:abstractNumId w:val="28"/>
  </w:num>
  <w:num w:numId="14" w16cid:durableId="221451679">
    <w:abstractNumId w:val="22"/>
  </w:num>
  <w:num w:numId="15" w16cid:durableId="817259436">
    <w:abstractNumId w:val="5"/>
  </w:num>
  <w:num w:numId="16" w16cid:durableId="430469364">
    <w:abstractNumId w:val="1"/>
  </w:num>
  <w:num w:numId="17" w16cid:durableId="453250334">
    <w:abstractNumId w:val="32"/>
  </w:num>
  <w:num w:numId="18" w16cid:durableId="1919635945">
    <w:abstractNumId w:val="16"/>
  </w:num>
  <w:num w:numId="19" w16cid:durableId="298532347">
    <w:abstractNumId w:val="23"/>
  </w:num>
  <w:num w:numId="20" w16cid:durableId="131214099">
    <w:abstractNumId w:val="6"/>
  </w:num>
  <w:num w:numId="21" w16cid:durableId="902375469">
    <w:abstractNumId w:val="30"/>
  </w:num>
  <w:num w:numId="22" w16cid:durableId="55013019">
    <w:abstractNumId w:val="2"/>
  </w:num>
  <w:num w:numId="23" w16cid:durableId="205265566">
    <w:abstractNumId w:val="26"/>
  </w:num>
  <w:num w:numId="24" w16cid:durableId="1735547974">
    <w:abstractNumId w:val="8"/>
  </w:num>
  <w:num w:numId="25" w16cid:durableId="932320965">
    <w:abstractNumId w:val="36"/>
  </w:num>
  <w:num w:numId="26" w16cid:durableId="1169908511">
    <w:abstractNumId w:val="7"/>
  </w:num>
  <w:num w:numId="27" w16cid:durableId="1498182121">
    <w:abstractNumId w:val="9"/>
  </w:num>
  <w:num w:numId="28" w16cid:durableId="1418942458">
    <w:abstractNumId w:val="11"/>
  </w:num>
  <w:num w:numId="29" w16cid:durableId="1298955274">
    <w:abstractNumId w:val="34"/>
  </w:num>
  <w:num w:numId="30" w16cid:durableId="1592008598">
    <w:abstractNumId w:val="29"/>
  </w:num>
  <w:num w:numId="31" w16cid:durableId="2009863794">
    <w:abstractNumId w:val="24"/>
  </w:num>
  <w:num w:numId="32" w16cid:durableId="1079985942">
    <w:abstractNumId w:val="14"/>
  </w:num>
  <w:num w:numId="33" w16cid:durableId="1330056502">
    <w:abstractNumId w:val="19"/>
  </w:num>
  <w:num w:numId="34" w16cid:durableId="323365614">
    <w:abstractNumId w:val="25"/>
  </w:num>
  <w:num w:numId="35" w16cid:durableId="474492974">
    <w:abstractNumId w:val="35"/>
  </w:num>
  <w:num w:numId="36" w16cid:durableId="115175970">
    <w:abstractNumId w:val="21"/>
  </w:num>
  <w:num w:numId="37" w16cid:durableId="1677808921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47"/>
    <w:rsid w:val="00000B9B"/>
    <w:rsid w:val="00000F65"/>
    <w:rsid w:val="000015B7"/>
    <w:rsid w:val="00001DD8"/>
    <w:rsid w:val="00002A72"/>
    <w:rsid w:val="00003512"/>
    <w:rsid w:val="0000389E"/>
    <w:rsid w:val="0000485E"/>
    <w:rsid w:val="00004B7E"/>
    <w:rsid w:val="00004D88"/>
    <w:rsid w:val="000053CE"/>
    <w:rsid w:val="0000575E"/>
    <w:rsid w:val="00006CD8"/>
    <w:rsid w:val="00006DD9"/>
    <w:rsid w:val="00007295"/>
    <w:rsid w:val="00007ECA"/>
    <w:rsid w:val="00010933"/>
    <w:rsid w:val="000109E6"/>
    <w:rsid w:val="0001227D"/>
    <w:rsid w:val="000122E4"/>
    <w:rsid w:val="00013AAC"/>
    <w:rsid w:val="00013D9A"/>
    <w:rsid w:val="00014EE2"/>
    <w:rsid w:val="000154FA"/>
    <w:rsid w:val="00015E94"/>
    <w:rsid w:val="00016F6E"/>
    <w:rsid w:val="000172B1"/>
    <w:rsid w:val="0001792C"/>
    <w:rsid w:val="00020172"/>
    <w:rsid w:val="00022E68"/>
    <w:rsid w:val="000237E7"/>
    <w:rsid w:val="00023920"/>
    <w:rsid w:val="00023E63"/>
    <w:rsid w:val="000241BF"/>
    <w:rsid w:val="000264D2"/>
    <w:rsid w:val="0002717A"/>
    <w:rsid w:val="000278D0"/>
    <w:rsid w:val="00031AC4"/>
    <w:rsid w:val="00031DEA"/>
    <w:rsid w:val="00032514"/>
    <w:rsid w:val="00033C8F"/>
    <w:rsid w:val="000352DC"/>
    <w:rsid w:val="0003565B"/>
    <w:rsid w:val="0003593D"/>
    <w:rsid w:val="00035B00"/>
    <w:rsid w:val="0003614B"/>
    <w:rsid w:val="00036720"/>
    <w:rsid w:val="000369AB"/>
    <w:rsid w:val="00036CA6"/>
    <w:rsid w:val="00037D82"/>
    <w:rsid w:val="00040A24"/>
    <w:rsid w:val="000431E3"/>
    <w:rsid w:val="0004355F"/>
    <w:rsid w:val="00043E16"/>
    <w:rsid w:val="00044BD9"/>
    <w:rsid w:val="0004519F"/>
    <w:rsid w:val="00046042"/>
    <w:rsid w:val="00046896"/>
    <w:rsid w:val="000503FA"/>
    <w:rsid w:val="000514A2"/>
    <w:rsid w:val="000517C9"/>
    <w:rsid w:val="00051A57"/>
    <w:rsid w:val="00051D47"/>
    <w:rsid w:val="00052051"/>
    <w:rsid w:val="000556F2"/>
    <w:rsid w:val="00056047"/>
    <w:rsid w:val="000566FD"/>
    <w:rsid w:val="00060BB6"/>
    <w:rsid w:val="00060D96"/>
    <w:rsid w:val="00061936"/>
    <w:rsid w:val="00062806"/>
    <w:rsid w:val="000628DF"/>
    <w:rsid w:val="00062CA2"/>
    <w:rsid w:val="000642F8"/>
    <w:rsid w:val="0006461B"/>
    <w:rsid w:val="00065570"/>
    <w:rsid w:val="000658CC"/>
    <w:rsid w:val="00066569"/>
    <w:rsid w:val="000668F7"/>
    <w:rsid w:val="00067D87"/>
    <w:rsid w:val="000707B6"/>
    <w:rsid w:val="00070D62"/>
    <w:rsid w:val="0007170E"/>
    <w:rsid w:val="00072C23"/>
    <w:rsid w:val="00073EC9"/>
    <w:rsid w:val="000742A6"/>
    <w:rsid w:val="000747FF"/>
    <w:rsid w:val="0007679E"/>
    <w:rsid w:val="00076ACE"/>
    <w:rsid w:val="000810FB"/>
    <w:rsid w:val="000814FC"/>
    <w:rsid w:val="000823DB"/>
    <w:rsid w:val="00082F06"/>
    <w:rsid w:val="00084769"/>
    <w:rsid w:val="00084A3B"/>
    <w:rsid w:val="000850D3"/>
    <w:rsid w:val="00085337"/>
    <w:rsid w:val="000853F6"/>
    <w:rsid w:val="00085F25"/>
    <w:rsid w:val="0008687C"/>
    <w:rsid w:val="00086B5B"/>
    <w:rsid w:val="00091D02"/>
    <w:rsid w:val="00093259"/>
    <w:rsid w:val="00094178"/>
    <w:rsid w:val="0009423D"/>
    <w:rsid w:val="00094406"/>
    <w:rsid w:val="00094D22"/>
    <w:rsid w:val="00096866"/>
    <w:rsid w:val="0009694D"/>
    <w:rsid w:val="00096F89"/>
    <w:rsid w:val="000A0D43"/>
    <w:rsid w:val="000A1B68"/>
    <w:rsid w:val="000A219E"/>
    <w:rsid w:val="000A254D"/>
    <w:rsid w:val="000A308B"/>
    <w:rsid w:val="000A391B"/>
    <w:rsid w:val="000A3D1F"/>
    <w:rsid w:val="000A4AB7"/>
    <w:rsid w:val="000A5E4C"/>
    <w:rsid w:val="000A61A4"/>
    <w:rsid w:val="000A7EA0"/>
    <w:rsid w:val="000B05FB"/>
    <w:rsid w:val="000B1049"/>
    <w:rsid w:val="000B18EA"/>
    <w:rsid w:val="000B1A37"/>
    <w:rsid w:val="000B20AD"/>
    <w:rsid w:val="000B292D"/>
    <w:rsid w:val="000B3560"/>
    <w:rsid w:val="000B3A76"/>
    <w:rsid w:val="000B5E55"/>
    <w:rsid w:val="000B62F4"/>
    <w:rsid w:val="000B64CF"/>
    <w:rsid w:val="000B701E"/>
    <w:rsid w:val="000C1859"/>
    <w:rsid w:val="000C3403"/>
    <w:rsid w:val="000C4D6D"/>
    <w:rsid w:val="000C517E"/>
    <w:rsid w:val="000C58DB"/>
    <w:rsid w:val="000C6F14"/>
    <w:rsid w:val="000C7D8C"/>
    <w:rsid w:val="000D0BFD"/>
    <w:rsid w:val="000D2424"/>
    <w:rsid w:val="000D2D00"/>
    <w:rsid w:val="000D47A4"/>
    <w:rsid w:val="000D4D2B"/>
    <w:rsid w:val="000D4D55"/>
    <w:rsid w:val="000D59B9"/>
    <w:rsid w:val="000D6970"/>
    <w:rsid w:val="000E002D"/>
    <w:rsid w:val="000E0637"/>
    <w:rsid w:val="000E0906"/>
    <w:rsid w:val="000E1239"/>
    <w:rsid w:val="000E1351"/>
    <w:rsid w:val="000E1E41"/>
    <w:rsid w:val="000E29A9"/>
    <w:rsid w:val="000E37C3"/>
    <w:rsid w:val="000E3D21"/>
    <w:rsid w:val="000E4566"/>
    <w:rsid w:val="000E5963"/>
    <w:rsid w:val="000E62D1"/>
    <w:rsid w:val="000F0274"/>
    <w:rsid w:val="000F065F"/>
    <w:rsid w:val="000F2737"/>
    <w:rsid w:val="000F2DB5"/>
    <w:rsid w:val="000F2FFB"/>
    <w:rsid w:val="000F4886"/>
    <w:rsid w:val="000F5861"/>
    <w:rsid w:val="000F678C"/>
    <w:rsid w:val="000F67A1"/>
    <w:rsid w:val="000F69A7"/>
    <w:rsid w:val="000F6E86"/>
    <w:rsid w:val="000F7408"/>
    <w:rsid w:val="000F75F9"/>
    <w:rsid w:val="00100E0F"/>
    <w:rsid w:val="001025F1"/>
    <w:rsid w:val="00103664"/>
    <w:rsid w:val="00103DC3"/>
    <w:rsid w:val="00103EA8"/>
    <w:rsid w:val="0010708E"/>
    <w:rsid w:val="0010752B"/>
    <w:rsid w:val="00107751"/>
    <w:rsid w:val="00111B19"/>
    <w:rsid w:val="00111E23"/>
    <w:rsid w:val="001129CE"/>
    <w:rsid w:val="00113146"/>
    <w:rsid w:val="001140BD"/>
    <w:rsid w:val="00115874"/>
    <w:rsid w:val="00120807"/>
    <w:rsid w:val="00121E8E"/>
    <w:rsid w:val="00122777"/>
    <w:rsid w:val="0012310D"/>
    <w:rsid w:val="0012491B"/>
    <w:rsid w:val="001255A0"/>
    <w:rsid w:val="0012587E"/>
    <w:rsid w:val="0012725A"/>
    <w:rsid w:val="001316C9"/>
    <w:rsid w:val="00133A7B"/>
    <w:rsid w:val="00133BC6"/>
    <w:rsid w:val="00134B63"/>
    <w:rsid w:val="0013503E"/>
    <w:rsid w:val="001371C0"/>
    <w:rsid w:val="001409E6"/>
    <w:rsid w:val="001413F5"/>
    <w:rsid w:val="00142F14"/>
    <w:rsid w:val="001435EE"/>
    <w:rsid w:val="001446FA"/>
    <w:rsid w:val="0014643B"/>
    <w:rsid w:val="00146859"/>
    <w:rsid w:val="0014694C"/>
    <w:rsid w:val="00147716"/>
    <w:rsid w:val="00147C74"/>
    <w:rsid w:val="00150AB1"/>
    <w:rsid w:val="0015117E"/>
    <w:rsid w:val="00151E3C"/>
    <w:rsid w:val="00151EF7"/>
    <w:rsid w:val="00153B4F"/>
    <w:rsid w:val="00154166"/>
    <w:rsid w:val="0015753C"/>
    <w:rsid w:val="001579BD"/>
    <w:rsid w:val="00160B9E"/>
    <w:rsid w:val="0016180D"/>
    <w:rsid w:val="00161A40"/>
    <w:rsid w:val="0016280F"/>
    <w:rsid w:val="001628D9"/>
    <w:rsid w:val="00162BD2"/>
    <w:rsid w:val="00162E94"/>
    <w:rsid w:val="00162EBB"/>
    <w:rsid w:val="0016588D"/>
    <w:rsid w:val="00166368"/>
    <w:rsid w:val="00166D1E"/>
    <w:rsid w:val="00167859"/>
    <w:rsid w:val="00170A4B"/>
    <w:rsid w:val="00170E72"/>
    <w:rsid w:val="00170FE9"/>
    <w:rsid w:val="001712C0"/>
    <w:rsid w:val="00171A0E"/>
    <w:rsid w:val="001735FC"/>
    <w:rsid w:val="00173860"/>
    <w:rsid w:val="00175041"/>
    <w:rsid w:val="00176D44"/>
    <w:rsid w:val="00180F74"/>
    <w:rsid w:val="00180FC1"/>
    <w:rsid w:val="0018178A"/>
    <w:rsid w:val="0018239E"/>
    <w:rsid w:val="00183EDB"/>
    <w:rsid w:val="00184A79"/>
    <w:rsid w:val="0018792F"/>
    <w:rsid w:val="001903F5"/>
    <w:rsid w:val="001904B7"/>
    <w:rsid w:val="001910C1"/>
    <w:rsid w:val="00191461"/>
    <w:rsid w:val="00191820"/>
    <w:rsid w:val="00191CB5"/>
    <w:rsid w:val="00193997"/>
    <w:rsid w:val="00194D65"/>
    <w:rsid w:val="00194DF6"/>
    <w:rsid w:val="001A029C"/>
    <w:rsid w:val="001A1EFE"/>
    <w:rsid w:val="001A5EA8"/>
    <w:rsid w:val="001A69F9"/>
    <w:rsid w:val="001A7D9E"/>
    <w:rsid w:val="001B052F"/>
    <w:rsid w:val="001B10BE"/>
    <w:rsid w:val="001B158D"/>
    <w:rsid w:val="001B1D5D"/>
    <w:rsid w:val="001B2005"/>
    <w:rsid w:val="001B204C"/>
    <w:rsid w:val="001B3400"/>
    <w:rsid w:val="001B3437"/>
    <w:rsid w:val="001B4027"/>
    <w:rsid w:val="001B47B3"/>
    <w:rsid w:val="001B4C02"/>
    <w:rsid w:val="001B4C7D"/>
    <w:rsid w:val="001B631D"/>
    <w:rsid w:val="001B65C4"/>
    <w:rsid w:val="001C17CE"/>
    <w:rsid w:val="001C2360"/>
    <w:rsid w:val="001C357C"/>
    <w:rsid w:val="001C39B7"/>
    <w:rsid w:val="001C5AC2"/>
    <w:rsid w:val="001D249D"/>
    <w:rsid w:val="001D3582"/>
    <w:rsid w:val="001D39F2"/>
    <w:rsid w:val="001D3A5D"/>
    <w:rsid w:val="001D3C8E"/>
    <w:rsid w:val="001D45E2"/>
    <w:rsid w:val="001D5250"/>
    <w:rsid w:val="001D6980"/>
    <w:rsid w:val="001D7663"/>
    <w:rsid w:val="001D7875"/>
    <w:rsid w:val="001E33F9"/>
    <w:rsid w:val="001E37D5"/>
    <w:rsid w:val="001E39BF"/>
    <w:rsid w:val="001E4FD8"/>
    <w:rsid w:val="001E5B3B"/>
    <w:rsid w:val="001F1034"/>
    <w:rsid w:val="001F11A3"/>
    <w:rsid w:val="001F1992"/>
    <w:rsid w:val="001F315C"/>
    <w:rsid w:val="001F3CC0"/>
    <w:rsid w:val="001F4694"/>
    <w:rsid w:val="001F4C32"/>
    <w:rsid w:val="001F5746"/>
    <w:rsid w:val="001F6986"/>
    <w:rsid w:val="001F6DC3"/>
    <w:rsid w:val="002004B2"/>
    <w:rsid w:val="002008C7"/>
    <w:rsid w:val="00200B23"/>
    <w:rsid w:val="00201043"/>
    <w:rsid w:val="0020203F"/>
    <w:rsid w:val="0020268F"/>
    <w:rsid w:val="0020328B"/>
    <w:rsid w:val="002034D0"/>
    <w:rsid w:val="00205CA9"/>
    <w:rsid w:val="00206B35"/>
    <w:rsid w:val="00206CB6"/>
    <w:rsid w:val="00210E95"/>
    <w:rsid w:val="00211187"/>
    <w:rsid w:val="0021221E"/>
    <w:rsid w:val="00212C1E"/>
    <w:rsid w:val="002134C9"/>
    <w:rsid w:val="0021431F"/>
    <w:rsid w:val="00214DC2"/>
    <w:rsid w:val="002153AB"/>
    <w:rsid w:val="002153D4"/>
    <w:rsid w:val="00215D1C"/>
    <w:rsid w:val="002203A7"/>
    <w:rsid w:val="0022092C"/>
    <w:rsid w:val="002218AB"/>
    <w:rsid w:val="002223BA"/>
    <w:rsid w:val="00224254"/>
    <w:rsid w:val="00227E2E"/>
    <w:rsid w:val="0023040B"/>
    <w:rsid w:val="00232296"/>
    <w:rsid w:val="002324BE"/>
    <w:rsid w:val="002326A0"/>
    <w:rsid w:val="00232B4C"/>
    <w:rsid w:val="0023326E"/>
    <w:rsid w:val="00234028"/>
    <w:rsid w:val="00234994"/>
    <w:rsid w:val="0024050D"/>
    <w:rsid w:val="00240859"/>
    <w:rsid w:val="00241380"/>
    <w:rsid w:val="00241D2F"/>
    <w:rsid w:val="00242AA9"/>
    <w:rsid w:val="00244DBC"/>
    <w:rsid w:val="00244F36"/>
    <w:rsid w:val="00246346"/>
    <w:rsid w:val="002465DF"/>
    <w:rsid w:val="00247CAD"/>
    <w:rsid w:val="00247FE9"/>
    <w:rsid w:val="0025060D"/>
    <w:rsid w:val="00251D7E"/>
    <w:rsid w:val="002526AD"/>
    <w:rsid w:val="00253223"/>
    <w:rsid w:val="00254485"/>
    <w:rsid w:val="00254860"/>
    <w:rsid w:val="00254AA8"/>
    <w:rsid w:val="0025572B"/>
    <w:rsid w:val="00256F9B"/>
    <w:rsid w:val="00257CCB"/>
    <w:rsid w:val="00257F76"/>
    <w:rsid w:val="0026007F"/>
    <w:rsid w:val="00260B14"/>
    <w:rsid w:val="002616B6"/>
    <w:rsid w:val="00261B0F"/>
    <w:rsid w:val="00261E9E"/>
    <w:rsid w:val="00263E96"/>
    <w:rsid w:val="002643FF"/>
    <w:rsid w:val="00264C1B"/>
    <w:rsid w:val="002653F5"/>
    <w:rsid w:val="0026794E"/>
    <w:rsid w:val="0027126B"/>
    <w:rsid w:val="00273642"/>
    <w:rsid w:val="0027405A"/>
    <w:rsid w:val="0027456B"/>
    <w:rsid w:val="00275979"/>
    <w:rsid w:val="0027782E"/>
    <w:rsid w:val="002778D4"/>
    <w:rsid w:val="00277DAE"/>
    <w:rsid w:val="00281747"/>
    <w:rsid w:val="00281929"/>
    <w:rsid w:val="00281E8B"/>
    <w:rsid w:val="00283114"/>
    <w:rsid w:val="002843A3"/>
    <w:rsid w:val="0028566C"/>
    <w:rsid w:val="00285B64"/>
    <w:rsid w:val="00286CF0"/>
    <w:rsid w:val="00290714"/>
    <w:rsid w:val="00290914"/>
    <w:rsid w:val="00293207"/>
    <w:rsid w:val="00293BBB"/>
    <w:rsid w:val="00294D58"/>
    <w:rsid w:val="00295318"/>
    <w:rsid w:val="00295D43"/>
    <w:rsid w:val="002967EB"/>
    <w:rsid w:val="00297067"/>
    <w:rsid w:val="002A02C0"/>
    <w:rsid w:val="002A11E6"/>
    <w:rsid w:val="002A1637"/>
    <w:rsid w:val="002A2D0D"/>
    <w:rsid w:val="002A2ED7"/>
    <w:rsid w:val="002A48EE"/>
    <w:rsid w:val="002A4B36"/>
    <w:rsid w:val="002A5DD7"/>
    <w:rsid w:val="002B0BE2"/>
    <w:rsid w:val="002B0E70"/>
    <w:rsid w:val="002B1353"/>
    <w:rsid w:val="002B1465"/>
    <w:rsid w:val="002B1669"/>
    <w:rsid w:val="002B1F19"/>
    <w:rsid w:val="002B2184"/>
    <w:rsid w:val="002B2A7E"/>
    <w:rsid w:val="002B2C34"/>
    <w:rsid w:val="002B408E"/>
    <w:rsid w:val="002B416E"/>
    <w:rsid w:val="002B6CDF"/>
    <w:rsid w:val="002B6D29"/>
    <w:rsid w:val="002B708F"/>
    <w:rsid w:val="002B78E8"/>
    <w:rsid w:val="002C04CD"/>
    <w:rsid w:val="002C05B6"/>
    <w:rsid w:val="002C11B7"/>
    <w:rsid w:val="002C1DEA"/>
    <w:rsid w:val="002C3625"/>
    <w:rsid w:val="002C3C86"/>
    <w:rsid w:val="002C45CE"/>
    <w:rsid w:val="002C6490"/>
    <w:rsid w:val="002C670B"/>
    <w:rsid w:val="002D158D"/>
    <w:rsid w:val="002D24D2"/>
    <w:rsid w:val="002D253C"/>
    <w:rsid w:val="002D316F"/>
    <w:rsid w:val="002D31C6"/>
    <w:rsid w:val="002D45A0"/>
    <w:rsid w:val="002D47C4"/>
    <w:rsid w:val="002D5240"/>
    <w:rsid w:val="002D5E3F"/>
    <w:rsid w:val="002D5FFA"/>
    <w:rsid w:val="002D641C"/>
    <w:rsid w:val="002D7BF5"/>
    <w:rsid w:val="002E047E"/>
    <w:rsid w:val="002E1D00"/>
    <w:rsid w:val="002E1EA5"/>
    <w:rsid w:val="002E2010"/>
    <w:rsid w:val="002E2576"/>
    <w:rsid w:val="002E2860"/>
    <w:rsid w:val="002E30A2"/>
    <w:rsid w:val="002E359C"/>
    <w:rsid w:val="002E37C4"/>
    <w:rsid w:val="002E43C3"/>
    <w:rsid w:val="002E5271"/>
    <w:rsid w:val="002E552D"/>
    <w:rsid w:val="002E5C6C"/>
    <w:rsid w:val="002E7BE3"/>
    <w:rsid w:val="002F0730"/>
    <w:rsid w:val="002F0A27"/>
    <w:rsid w:val="002F0EA0"/>
    <w:rsid w:val="002F16B5"/>
    <w:rsid w:val="002F1B6E"/>
    <w:rsid w:val="002F2C7B"/>
    <w:rsid w:val="002F2D75"/>
    <w:rsid w:val="002F3A96"/>
    <w:rsid w:val="002F5D71"/>
    <w:rsid w:val="002F7B7C"/>
    <w:rsid w:val="00300884"/>
    <w:rsid w:val="003023B6"/>
    <w:rsid w:val="00302C7A"/>
    <w:rsid w:val="00302DA0"/>
    <w:rsid w:val="00302F5C"/>
    <w:rsid w:val="0030311A"/>
    <w:rsid w:val="00303CB5"/>
    <w:rsid w:val="0030598D"/>
    <w:rsid w:val="00305CB2"/>
    <w:rsid w:val="00307725"/>
    <w:rsid w:val="0031067D"/>
    <w:rsid w:val="00310EEB"/>
    <w:rsid w:val="003120B1"/>
    <w:rsid w:val="0031261E"/>
    <w:rsid w:val="00312A93"/>
    <w:rsid w:val="00313B4A"/>
    <w:rsid w:val="00313F78"/>
    <w:rsid w:val="003146E1"/>
    <w:rsid w:val="00314F0D"/>
    <w:rsid w:val="00316C50"/>
    <w:rsid w:val="00317260"/>
    <w:rsid w:val="00321175"/>
    <w:rsid w:val="003218D5"/>
    <w:rsid w:val="00322D85"/>
    <w:rsid w:val="00322F6F"/>
    <w:rsid w:val="00324135"/>
    <w:rsid w:val="003241ED"/>
    <w:rsid w:val="003259C4"/>
    <w:rsid w:val="00325D79"/>
    <w:rsid w:val="003268BF"/>
    <w:rsid w:val="00327760"/>
    <w:rsid w:val="003279DD"/>
    <w:rsid w:val="0033011D"/>
    <w:rsid w:val="003305D5"/>
    <w:rsid w:val="00330A02"/>
    <w:rsid w:val="003329B2"/>
    <w:rsid w:val="00332CD0"/>
    <w:rsid w:val="00334807"/>
    <w:rsid w:val="0033504A"/>
    <w:rsid w:val="003360FE"/>
    <w:rsid w:val="0033696C"/>
    <w:rsid w:val="00337344"/>
    <w:rsid w:val="00337C48"/>
    <w:rsid w:val="0034061E"/>
    <w:rsid w:val="00341719"/>
    <w:rsid w:val="00342015"/>
    <w:rsid w:val="003504BD"/>
    <w:rsid w:val="00350EC4"/>
    <w:rsid w:val="00353277"/>
    <w:rsid w:val="00354B2A"/>
    <w:rsid w:val="0035523E"/>
    <w:rsid w:val="003558A5"/>
    <w:rsid w:val="00355A0A"/>
    <w:rsid w:val="00355AF5"/>
    <w:rsid w:val="003564B2"/>
    <w:rsid w:val="00356830"/>
    <w:rsid w:val="003569D1"/>
    <w:rsid w:val="00357B96"/>
    <w:rsid w:val="00357C2E"/>
    <w:rsid w:val="0036034D"/>
    <w:rsid w:val="003604CB"/>
    <w:rsid w:val="003627B3"/>
    <w:rsid w:val="00363860"/>
    <w:rsid w:val="00367DB8"/>
    <w:rsid w:val="00367E3D"/>
    <w:rsid w:val="00367F10"/>
    <w:rsid w:val="00371F4B"/>
    <w:rsid w:val="003727D7"/>
    <w:rsid w:val="00372DF7"/>
    <w:rsid w:val="00375397"/>
    <w:rsid w:val="0037749E"/>
    <w:rsid w:val="0037751A"/>
    <w:rsid w:val="0038053C"/>
    <w:rsid w:val="00380BF1"/>
    <w:rsid w:val="00380E8E"/>
    <w:rsid w:val="00381A06"/>
    <w:rsid w:val="00382163"/>
    <w:rsid w:val="00382413"/>
    <w:rsid w:val="00384A46"/>
    <w:rsid w:val="00387099"/>
    <w:rsid w:val="003870AB"/>
    <w:rsid w:val="0038768F"/>
    <w:rsid w:val="0039096A"/>
    <w:rsid w:val="00390A03"/>
    <w:rsid w:val="00390DBA"/>
    <w:rsid w:val="00391EB9"/>
    <w:rsid w:val="003921FE"/>
    <w:rsid w:val="0039302D"/>
    <w:rsid w:val="00394286"/>
    <w:rsid w:val="00394391"/>
    <w:rsid w:val="00395132"/>
    <w:rsid w:val="00395967"/>
    <w:rsid w:val="0039779A"/>
    <w:rsid w:val="00397A9B"/>
    <w:rsid w:val="003A0504"/>
    <w:rsid w:val="003A0A85"/>
    <w:rsid w:val="003A0F6E"/>
    <w:rsid w:val="003A2FF9"/>
    <w:rsid w:val="003A53CA"/>
    <w:rsid w:val="003A642F"/>
    <w:rsid w:val="003A6C79"/>
    <w:rsid w:val="003B027B"/>
    <w:rsid w:val="003B1096"/>
    <w:rsid w:val="003B1213"/>
    <w:rsid w:val="003B2595"/>
    <w:rsid w:val="003B26EC"/>
    <w:rsid w:val="003B4F2A"/>
    <w:rsid w:val="003B6B50"/>
    <w:rsid w:val="003B6D00"/>
    <w:rsid w:val="003B731C"/>
    <w:rsid w:val="003B7BD5"/>
    <w:rsid w:val="003C0C51"/>
    <w:rsid w:val="003C1CA0"/>
    <w:rsid w:val="003C22BE"/>
    <w:rsid w:val="003C3F4B"/>
    <w:rsid w:val="003C40B7"/>
    <w:rsid w:val="003C438D"/>
    <w:rsid w:val="003C4A7C"/>
    <w:rsid w:val="003C4B1E"/>
    <w:rsid w:val="003C501E"/>
    <w:rsid w:val="003C7FB3"/>
    <w:rsid w:val="003D022C"/>
    <w:rsid w:val="003D0AB2"/>
    <w:rsid w:val="003D0F5F"/>
    <w:rsid w:val="003D13AA"/>
    <w:rsid w:val="003D2548"/>
    <w:rsid w:val="003D370C"/>
    <w:rsid w:val="003D3CE8"/>
    <w:rsid w:val="003D41D7"/>
    <w:rsid w:val="003D4B30"/>
    <w:rsid w:val="003D4E4F"/>
    <w:rsid w:val="003D6041"/>
    <w:rsid w:val="003D7D1A"/>
    <w:rsid w:val="003E03B5"/>
    <w:rsid w:val="003E128F"/>
    <w:rsid w:val="003E140B"/>
    <w:rsid w:val="003E14FE"/>
    <w:rsid w:val="003E15C7"/>
    <w:rsid w:val="003E1AD6"/>
    <w:rsid w:val="003E1C4B"/>
    <w:rsid w:val="003E38CC"/>
    <w:rsid w:val="003E49B5"/>
    <w:rsid w:val="003E72B8"/>
    <w:rsid w:val="003E734E"/>
    <w:rsid w:val="003E7A67"/>
    <w:rsid w:val="003E7D0F"/>
    <w:rsid w:val="003F0242"/>
    <w:rsid w:val="003F2B64"/>
    <w:rsid w:val="003F3324"/>
    <w:rsid w:val="003F5C49"/>
    <w:rsid w:val="003F6505"/>
    <w:rsid w:val="003F6FA5"/>
    <w:rsid w:val="003F7A5C"/>
    <w:rsid w:val="004000EB"/>
    <w:rsid w:val="004019E9"/>
    <w:rsid w:val="00402012"/>
    <w:rsid w:val="004020C5"/>
    <w:rsid w:val="00404B4E"/>
    <w:rsid w:val="00406E93"/>
    <w:rsid w:val="00407273"/>
    <w:rsid w:val="0040760E"/>
    <w:rsid w:val="00407B90"/>
    <w:rsid w:val="00407C2B"/>
    <w:rsid w:val="00407C40"/>
    <w:rsid w:val="00410BFB"/>
    <w:rsid w:val="0041161A"/>
    <w:rsid w:val="00412837"/>
    <w:rsid w:val="00412F7F"/>
    <w:rsid w:val="0041314A"/>
    <w:rsid w:val="0041349C"/>
    <w:rsid w:val="00415614"/>
    <w:rsid w:val="00415E64"/>
    <w:rsid w:val="00416718"/>
    <w:rsid w:val="0041738A"/>
    <w:rsid w:val="00417C44"/>
    <w:rsid w:val="00417F0D"/>
    <w:rsid w:val="00420573"/>
    <w:rsid w:val="00420FB6"/>
    <w:rsid w:val="004244E0"/>
    <w:rsid w:val="00424BAA"/>
    <w:rsid w:val="00425255"/>
    <w:rsid w:val="00425E5B"/>
    <w:rsid w:val="004263BF"/>
    <w:rsid w:val="004277C5"/>
    <w:rsid w:val="00427C43"/>
    <w:rsid w:val="004301F5"/>
    <w:rsid w:val="00430472"/>
    <w:rsid w:val="004311BC"/>
    <w:rsid w:val="0043152B"/>
    <w:rsid w:val="004329AA"/>
    <w:rsid w:val="00432A03"/>
    <w:rsid w:val="00432F42"/>
    <w:rsid w:val="00433AB9"/>
    <w:rsid w:val="00433C8A"/>
    <w:rsid w:val="0043484F"/>
    <w:rsid w:val="004356F5"/>
    <w:rsid w:val="004359A4"/>
    <w:rsid w:val="00436019"/>
    <w:rsid w:val="0043616B"/>
    <w:rsid w:val="00437A1D"/>
    <w:rsid w:val="0044027F"/>
    <w:rsid w:val="00440CDE"/>
    <w:rsid w:val="00440FCC"/>
    <w:rsid w:val="00445753"/>
    <w:rsid w:val="00447CDF"/>
    <w:rsid w:val="004500B1"/>
    <w:rsid w:val="004524FD"/>
    <w:rsid w:val="00452667"/>
    <w:rsid w:val="00452F36"/>
    <w:rsid w:val="00453A6B"/>
    <w:rsid w:val="0045496A"/>
    <w:rsid w:val="00454A63"/>
    <w:rsid w:val="00454AE4"/>
    <w:rsid w:val="00454BE2"/>
    <w:rsid w:val="004554BE"/>
    <w:rsid w:val="00455C15"/>
    <w:rsid w:val="00455CC3"/>
    <w:rsid w:val="00455DC2"/>
    <w:rsid w:val="00455F96"/>
    <w:rsid w:val="004565E9"/>
    <w:rsid w:val="00456788"/>
    <w:rsid w:val="00456F8D"/>
    <w:rsid w:val="004572C5"/>
    <w:rsid w:val="00457346"/>
    <w:rsid w:val="004603AC"/>
    <w:rsid w:val="0046043B"/>
    <w:rsid w:val="00460826"/>
    <w:rsid w:val="0046088B"/>
    <w:rsid w:val="00460BD0"/>
    <w:rsid w:val="00461DFF"/>
    <w:rsid w:val="004629F9"/>
    <w:rsid w:val="00462EFD"/>
    <w:rsid w:val="004639B4"/>
    <w:rsid w:val="00466523"/>
    <w:rsid w:val="0046675E"/>
    <w:rsid w:val="00467787"/>
    <w:rsid w:val="00467DFE"/>
    <w:rsid w:val="0047063B"/>
    <w:rsid w:val="0047121C"/>
    <w:rsid w:val="004714D3"/>
    <w:rsid w:val="00471BB5"/>
    <w:rsid w:val="00473281"/>
    <w:rsid w:val="00474481"/>
    <w:rsid w:val="00474D1D"/>
    <w:rsid w:val="00475533"/>
    <w:rsid w:val="0047717A"/>
    <w:rsid w:val="00477235"/>
    <w:rsid w:val="004773E5"/>
    <w:rsid w:val="00480ECC"/>
    <w:rsid w:val="00480FCC"/>
    <w:rsid w:val="00482F9D"/>
    <w:rsid w:val="004842E8"/>
    <w:rsid w:val="00486817"/>
    <w:rsid w:val="0048734C"/>
    <w:rsid w:val="00487A76"/>
    <w:rsid w:val="00490376"/>
    <w:rsid w:val="00491006"/>
    <w:rsid w:val="004918D6"/>
    <w:rsid w:val="0049285A"/>
    <w:rsid w:val="00492CCC"/>
    <w:rsid w:val="004930B0"/>
    <w:rsid w:val="004943A9"/>
    <w:rsid w:val="00495432"/>
    <w:rsid w:val="00495A07"/>
    <w:rsid w:val="00495F38"/>
    <w:rsid w:val="00496D21"/>
    <w:rsid w:val="004A0ABD"/>
    <w:rsid w:val="004A2D6F"/>
    <w:rsid w:val="004A4230"/>
    <w:rsid w:val="004A4CAD"/>
    <w:rsid w:val="004A4FC3"/>
    <w:rsid w:val="004A78B0"/>
    <w:rsid w:val="004A7BBE"/>
    <w:rsid w:val="004B0897"/>
    <w:rsid w:val="004B0A4E"/>
    <w:rsid w:val="004B1660"/>
    <w:rsid w:val="004B167E"/>
    <w:rsid w:val="004B1BD3"/>
    <w:rsid w:val="004B21CB"/>
    <w:rsid w:val="004B23C4"/>
    <w:rsid w:val="004B2C83"/>
    <w:rsid w:val="004B30AD"/>
    <w:rsid w:val="004B4692"/>
    <w:rsid w:val="004B51F2"/>
    <w:rsid w:val="004B5E3C"/>
    <w:rsid w:val="004B619F"/>
    <w:rsid w:val="004B64E2"/>
    <w:rsid w:val="004B7AC2"/>
    <w:rsid w:val="004C0924"/>
    <w:rsid w:val="004C23FC"/>
    <w:rsid w:val="004C3B88"/>
    <w:rsid w:val="004C43A4"/>
    <w:rsid w:val="004C483C"/>
    <w:rsid w:val="004C4E79"/>
    <w:rsid w:val="004C5CD9"/>
    <w:rsid w:val="004C5D3E"/>
    <w:rsid w:val="004C715E"/>
    <w:rsid w:val="004D0269"/>
    <w:rsid w:val="004D0800"/>
    <w:rsid w:val="004D16E3"/>
    <w:rsid w:val="004D1A29"/>
    <w:rsid w:val="004D2D34"/>
    <w:rsid w:val="004D3503"/>
    <w:rsid w:val="004D42E0"/>
    <w:rsid w:val="004D44A5"/>
    <w:rsid w:val="004D4AEB"/>
    <w:rsid w:val="004D4CC5"/>
    <w:rsid w:val="004D4E5A"/>
    <w:rsid w:val="004D6A60"/>
    <w:rsid w:val="004D72F7"/>
    <w:rsid w:val="004D7A12"/>
    <w:rsid w:val="004E00E4"/>
    <w:rsid w:val="004E10C3"/>
    <w:rsid w:val="004E3A89"/>
    <w:rsid w:val="004E3CC8"/>
    <w:rsid w:val="004E3F11"/>
    <w:rsid w:val="004E4BD8"/>
    <w:rsid w:val="004E607E"/>
    <w:rsid w:val="004E6D40"/>
    <w:rsid w:val="004F4154"/>
    <w:rsid w:val="004F4DEA"/>
    <w:rsid w:val="004F5650"/>
    <w:rsid w:val="004F64D3"/>
    <w:rsid w:val="004F69FE"/>
    <w:rsid w:val="004F71AD"/>
    <w:rsid w:val="004F7AF8"/>
    <w:rsid w:val="00500244"/>
    <w:rsid w:val="0050167A"/>
    <w:rsid w:val="00501A52"/>
    <w:rsid w:val="00501F73"/>
    <w:rsid w:val="0050207E"/>
    <w:rsid w:val="005021D5"/>
    <w:rsid w:val="00503009"/>
    <w:rsid w:val="00503292"/>
    <w:rsid w:val="00503346"/>
    <w:rsid w:val="005040D7"/>
    <w:rsid w:val="00504331"/>
    <w:rsid w:val="00504AAE"/>
    <w:rsid w:val="00505215"/>
    <w:rsid w:val="00506E39"/>
    <w:rsid w:val="00507A6D"/>
    <w:rsid w:val="00507C57"/>
    <w:rsid w:val="00510AF2"/>
    <w:rsid w:val="00510DF5"/>
    <w:rsid w:val="00510F65"/>
    <w:rsid w:val="0051174A"/>
    <w:rsid w:val="00511792"/>
    <w:rsid w:val="005126CC"/>
    <w:rsid w:val="005127D8"/>
    <w:rsid w:val="00513705"/>
    <w:rsid w:val="00513A63"/>
    <w:rsid w:val="00514058"/>
    <w:rsid w:val="00514168"/>
    <w:rsid w:val="005153ED"/>
    <w:rsid w:val="005154C7"/>
    <w:rsid w:val="00515FCF"/>
    <w:rsid w:val="00517429"/>
    <w:rsid w:val="00517AAA"/>
    <w:rsid w:val="00517D97"/>
    <w:rsid w:val="00521B2B"/>
    <w:rsid w:val="00522467"/>
    <w:rsid w:val="00522A25"/>
    <w:rsid w:val="005249C0"/>
    <w:rsid w:val="00526622"/>
    <w:rsid w:val="00527788"/>
    <w:rsid w:val="00527A4B"/>
    <w:rsid w:val="00527EEF"/>
    <w:rsid w:val="00530894"/>
    <w:rsid w:val="0053139B"/>
    <w:rsid w:val="005315CF"/>
    <w:rsid w:val="00531E9A"/>
    <w:rsid w:val="00532483"/>
    <w:rsid w:val="00533A93"/>
    <w:rsid w:val="00533CB7"/>
    <w:rsid w:val="0053461C"/>
    <w:rsid w:val="00537C7D"/>
    <w:rsid w:val="00537EF9"/>
    <w:rsid w:val="0054144A"/>
    <w:rsid w:val="00542721"/>
    <w:rsid w:val="00543BF7"/>
    <w:rsid w:val="00544A8D"/>
    <w:rsid w:val="00544C23"/>
    <w:rsid w:val="0054547B"/>
    <w:rsid w:val="00545DF0"/>
    <w:rsid w:val="005502F4"/>
    <w:rsid w:val="0055087B"/>
    <w:rsid w:val="00550E08"/>
    <w:rsid w:val="00551F6A"/>
    <w:rsid w:val="00552BAF"/>
    <w:rsid w:val="00553FA7"/>
    <w:rsid w:val="005543F7"/>
    <w:rsid w:val="00555363"/>
    <w:rsid w:val="00556686"/>
    <w:rsid w:val="005571D0"/>
    <w:rsid w:val="00557C92"/>
    <w:rsid w:val="005607E6"/>
    <w:rsid w:val="00561385"/>
    <w:rsid w:val="00561A44"/>
    <w:rsid w:val="00561AA8"/>
    <w:rsid w:val="0056236E"/>
    <w:rsid w:val="00562CC9"/>
    <w:rsid w:val="0056489C"/>
    <w:rsid w:val="005648C2"/>
    <w:rsid w:val="00565DDE"/>
    <w:rsid w:val="005667C6"/>
    <w:rsid w:val="00567964"/>
    <w:rsid w:val="0056798D"/>
    <w:rsid w:val="005701AB"/>
    <w:rsid w:val="0057079B"/>
    <w:rsid w:val="0057151D"/>
    <w:rsid w:val="0057159F"/>
    <w:rsid w:val="005729DD"/>
    <w:rsid w:val="00572CE2"/>
    <w:rsid w:val="00572E7E"/>
    <w:rsid w:val="00574241"/>
    <w:rsid w:val="00574501"/>
    <w:rsid w:val="005746F9"/>
    <w:rsid w:val="00574EB1"/>
    <w:rsid w:val="00574FC5"/>
    <w:rsid w:val="00575F7D"/>
    <w:rsid w:val="00576EF0"/>
    <w:rsid w:val="005775CD"/>
    <w:rsid w:val="005778A2"/>
    <w:rsid w:val="00580249"/>
    <w:rsid w:val="00581840"/>
    <w:rsid w:val="005826BE"/>
    <w:rsid w:val="00582BB3"/>
    <w:rsid w:val="00582D9B"/>
    <w:rsid w:val="0058450C"/>
    <w:rsid w:val="0058498A"/>
    <w:rsid w:val="0058677A"/>
    <w:rsid w:val="0058682E"/>
    <w:rsid w:val="00586A3E"/>
    <w:rsid w:val="00586DFB"/>
    <w:rsid w:val="00587395"/>
    <w:rsid w:val="005900CC"/>
    <w:rsid w:val="00591B27"/>
    <w:rsid w:val="00591F2A"/>
    <w:rsid w:val="005925BE"/>
    <w:rsid w:val="00593118"/>
    <w:rsid w:val="0059368B"/>
    <w:rsid w:val="00593E5B"/>
    <w:rsid w:val="00594C4B"/>
    <w:rsid w:val="00595C25"/>
    <w:rsid w:val="00596D33"/>
    <w:rsid w:val="005A1867"/>
    <w:rsid w:val="005A2754"/>
    <w:rsid w:val="005A3174"/>
    <w:rsid w:val="005A4109"/>
    <w:rsid w:val="005A4740"/>
    <w:rsid w:val="005A5D70"/>
    <w:rsid w:val="005A5DC2"/>
    <w:rsid w:val="005A6E66"/>
    <w:rsid w:val="005A73DC"/>
    <w:rsid w:val="005A767E"/>
    <w:rsid w:val="005B0CA6"/>
    <w:rsid w:val="005B1F31"/>
    <w:rsid w:val="005B2280"/>
    <w:rsid w:val="005B2DCA"/>
    <w:rsid w:val="005B3F38"/>
    <w:rsid w:val="005B4877"/>
    <w:rsid w:val="005B4C3B"/>
    <w:rsid w:val="005B6C86"/>
    <w:rsid w:val="005B7E94"/>
    <w:rsid w:val="005B7F24"/>
    <w:rsid w:val="005C1E93"/>
    <w:rsid w:val="005C2445"/>
    <w:rsid w:val="005C26BE"/>
    <w:rsid w:val="005C3753"/>
    <w:rsid w:val="005C382B"/>
    <w:rsid w:val="005C38EC"/>
    <w:rsid w:val="005C3AB2"/>
    <w:rsid w:val="005C3AC1"/>
    <w:rsid w:val="005C3FF4"/>
    <w:rsid w:val="005C4DEF"/>
    <w:rsid w:val="005C5307"/>
    <w:rsid w:val="005C5C7D"/>
    <w:rsid w:val="005C7558"/>
    <w:rsid w:val="005C7B08"/>
    <w:rsid w:val="005C7B50"/>
    <w:rsid w:val="005D24E3"/>
    <w:rsid w:val="005D3C00"/>
    <w:rsid w:val="005D4899"/>
    <w:rsid w:val="005D4BC4"/>
    <w:rsid w:val="005D6352"/>
    <w:rsid w:val="005D6628"/>
    <w:rsid w:val="005D67B4"/>
    <w:rsid w:val="005D7077"/>
    <w:rsid w:val="005E0123"/>
    <w:rsid w:val="005E01EF"/>
    <w:rsid w:val="005E1C53"/>
    <w:rsid w:val="005E1EF8"/>
    <w:rsid w:val="005E20DF"/>
    <w:rsid w:val="005E22B5"/>
    <w:rsid w:val="005E2C36"/>
    <w:rsid w:val="005E3854"/>
    <w:rsid w:val="005E3D5C"/>
    <w:rsid w:val="005E4AC7"/>
    <w:rsid w:val="005E55B6"/>
    <w:rsid w:val="005E59F9"/>
    <w:rsid w:val="005E7324"/>
    <w:rsid w:val="005F0162"/>
    <w:rsid w:val="005F0178"/>
    <w:rsid w:val="005F07EB"/>
    <w:rsid w:val="005F3C13"/>
    <w:rsid w:val="005F4AF4"/>
    <w:rsid w:val="005F4FA3"/>
    <w:rsid w:val="005F5288"/>
    <w:rsid w:val="005F7C8D"/>
    <w:rsid w:val="00600542"/>
    <w:rsid w:val="006010A6"/>
    <w:rsid w:val="006029F0"/>
    <w:rsid w:val="00602A31"/>
    <w:rsid w:val="00605FCF"/>
    <w:rsid w:val="0060710D"/>
    <w:rsid w:val="00607486"/>
    <w:rsid w:val="0061079F"/>
    <w:rsid w:val="006127DC"/>
    <w:rsid w:val="00613680"/>
    <w:rsid w:val="00613C66"/>
    <w:rsid w:val="0061445B"/>
    <w:rsid w:val="006148BF"/>
    <w:rsid w:val="00614AF8"/>
    <w:rsid w:val="00615E55"/>
    <w:rsid w:val="0061632A"/>
    <w:rsid w:val="006232ED"/>
    <w:rsid w:val="00623A18"/>
    <w:rsid w:val="0062594C"/>
    <w:rsid w:val="00626738"/>
    <w:rsid w:val="0062688B"/>
    <w:rsid w:val="00626AA5"/>
    <w:rsid w:val="00626C64"/>
    <w:rsid w:val="00630621"/>
    <w:rsid w:val="00630674"/>
    <w:rsid w:val="00630881"/>
    <w:rsid w:val="00631E92"/>
    <w:rsid w:val="00632025"/>
    <w:rsid w:val="006320EA"/>
    <w:rsid w:val="0063281D"/>
    <w:rsid w:val="0063318E"/>
    <w:rsid w:val="0063396F"/>
    <w:rsid w:val="00634087"/>
    <w:rsid w:val="00635EF8"/>
    <w:rsid w:val="00636D0A"/>
    <w:rsid w:val="00637689"/>
    <w:rsid w:val="00640D1F"/>
    <w:rsid w:val="00640DA7"/>
    <w:rsid w:val="006421FF"/>
    <w:rsid w:val="00644875"/>
    <w:rsid w:val="00644F85"/>
    <w:rsid w:val="006459DE"/>
    <w:rsid w:val="00646EBA"/>
    <w:rsid w:val="006509BB"/>
    <w:rsid w:val="00650C32"/>
    <w:rsid w:val="00650D93"/>
    <w:rsid w:val="006519F8"/>
    <w:rsid w:val="00653280"/>
    <w:rsid w:val="006547C0"/>
    <w:rsid w:val="00654BA8"/>
    <w:rsid w:val="00655905"/>
    <w:rsid w:val="006559C0"/>
    <w:rsid w:val="00655A4F"/>
    <w:rsid w:val="006566C2"/>
    <w:rsid w:val="006606B9"/>
    <w:rsid w:val="00660821"/>
    <w:rsid w:val="00660ADE"/>
    <w:rsid w:val="00660D74"/>
    <w:rsid w:val="00661034"/>
    <w:rsid w:val="006616B9"/>
    <w:rsid w:val="00662462"/>
    <w:rsid w:val="00664C77"/>
    <w:rsid w:val="00664ED0"/>
    <w:rsid w:val="00665094"/>
    <w:rsid w:val="00666008"/>
    <w:rsid w:val="00666D40"/>
    <w:rsid w:val="0066721A"/>
    <w:rsid w:val="00667A84"/>
    <w:rsid w:val="00670841"/>
    <w:rsid w:val="006708D0"/>
    <w:rsid w:val="006715FA"/>
    <w:rsid w:val="006738BA"/>
    <w:rsid w:val="00673A65"/>
    <w:rsid w:val="00673DF7"/>
    <w:rsid w:val="00673E23"/>
    <w:rsid w:val="0067578E"/>
    <w:rsid w:val="00680299"/>
    <w:rsid w:val="00680598"/>
    <w:rsid w:val="006808F0"/>
    <w:rsid w:val="00680977"/>
    <w:rsid w:val="0068159A"/>
    <w:rsid w:val="00681C8C"/>
    <w:rsid w:val="00681D2A"/>
    <w:rsid w:val="00682474"/>
    <w:rsid w:val="00683A2F"/>
    <w:rsid w:val="00683B1C"/>
    <w:rsid w:val="0068464E"/>
    <w:rsid w:val="00685193"/>
    <w:rsid w:val="00685B13"/>
    <w:rsid w:val="00685BFE"/>
    <w:rsid w:val="00687793"/>
    <w:rsid w:val="00687B4D"/>
    <w:rsid w:val="00687F1B"/>
    <w:rsid w:val="006908F0"/>
    <w:rsid w:val="00690B36"/>
    <w:rsid w:val="00692D68"/>
    <w:rsid w:val="00695730"/>
    <w:rsid w:val="006957B5"/>
    <w:rsid w:val="00695E3B"/>
    <w:rsid w:val="00697A41"/>
    <w:rsid w:val="006A23E6"/>
    <w:rsid w:val="006A25F0"/>
    <w:rsid w:val="006A391B"/>
    <w:rsid w:val="006A3920"/>
    <w:rsid w:val="006A4157"/>
    <w:rsid w:val="006A5120"/>
    <w:rsid w:val="006A592E"/>
    <w:rsid w:val="006A73D3"/>
    <w:rsid w:val="006B0093"/>
    <w:rsid w:val="006B0EEF"/>
    <w:rsid w:val="006B2B2D"/>
    <w:rsid w:val="006B3298"/>
    <w:rsid w:val="006B4476"/>
    <w:rsid w:val="006B4A72"/>
    <w:rsid w:val="006B54EE"/>
    <w:rsid w:val="006B56E1"/>
    <w:rsid w:val="006B5CDD"/>
    <w:rsid w:val="006B5F7E"/>
    <w:rsid w:val="006B62DD"/>
    <w:rsid w:val="006B643F"/>
    <w:rsid w:val="006B6497"/>
    <w:rsid w:val="006B689E"/>
    <w:rsid w:val="006B6A5B"/>
    <w:rsid w:val="006C0F61"/>
    <w:rsid w:val="006C14DA"/>
    <w:rsid w:val="006C2199"/>
    <w:rsid w:val="006C42C0"/>
    <w:rsid w:val="006C502E"/>
    <w:rsid w:val="006C52A5"/>
    <w:rsid w:val="006C5581"/>
    <w:rsid w:val="006C5B0F"/>
    <w:rsid w:val="006C5CE7"/>
    <w:rsid w:val="006C5D7C"/>
    <w:rsid w:val="006C6202"/>
    <w:rsid w:val="006C686C"/>
    <w:rsid w:val="006C71BD"/>
    <w:rsid w:val="006C7FF6"/>
    <w:rsid w:val="006D2D30"/>
    <w:rsid w:val="006D3143"/>
    <w:rsid w:val="006D3E23"/>
    <w:rsid w:val="006D5274"/>
    <w:rsid w:val="006D6B63"/>
    <w:rsid w:val="006D7317"/>
    <w:rsid w:val="006E0E2A"/>
    <w:rsid w:val="006E1AC0"/>
    <w:rsid w:val="006E202A"/>
    <w:rsid w:val="006E2C50"/>
    <w:rsid w:val="006E3B26"/>
    <w:rsid w:val="006E5586"/>
    <w:rsid w:val="006E5755"/>
    <w:rsid w:val="006E5858"/>
    <w:rsid w:val="006E5A31"/>
    <w:rsid w:val="006E5E37"/>
    <w:rsid w:val="006E5E88"/>
    <w:rsid w:val="006E6D96"/>
    <w:rsid w:val="006E7A1E"/>
    <w:rsid w:val="006F1276"/>
    <w:rsid w:val="006F25B9"/>
    <w:rsid w:val="006F41D1"/>
    <w:rsid w:val="006F5853"/>
    <w:rsid w:val="006F5C7D"/>
    <w:rsid w:val="006F6775"/>
    <w:rsid w:val="006F7EFA"/>
    <w:rsid w:val="00700D68"/>
    <w:rsid w:val="00701762"/>
    <w:rsid w:val="00702500"/>
    <w:rsid w:val="007026A1"/>
    <w:rsid w:val="007033E2"/>
    <w:rsid w:val="00705731"/>
    <w:rsid w:val="00706798"/>
    <w:rsid w:val="00707A62"/>
    <w:rsid w:val="00710080"/>
    <w:rsid w:val="00710F95"/>
    <w:rsid w:val="00711629"/>
    <w:rsid w:val="00711977"/>
    <w:rsid w:val="007121C5"/>
    <w:rsid w:val="007128F8"/>
    <w:rsid w:val="00712ACD"/>
    <w:rsid w:val="00712D03"/>
    <w:rsid w:val="00713AD0"/>
    <w:rsid w:val="00713ADC"/>
    <w:rsid w:val="00713D74"/>
    <w:rsid w:val="007170E9"/>
    <w:rsid w:val="007208A9"/>
    <w:rsid w:val="00721B2D"/>
    <w:rsid w:val="0072257D"/>
    <w:rsid w:val="00722D6F"/>
    <w:rsid w:val="007234C6"/>
    <w:rsid w:val="00725127"/>
    <w:rsid w:val="007256C3"/>
    <w:rsid w:val="00725D1F"/>
    <w:rsid w:val="00726973"/>
    <w:rsid w:val="00726EB9"/>
    <w:rsid w:val="007272C4"/>
    <w:rsid w:val="00727757"/>
    <w:rsid w:val="007308E4"/>
    <w:rsid w:val="0073141A"/>
    <w:rsid w:val="00733352"/>
    <w:rsid w:val="00734B71"/>
    <w:rsid w:val="00736045"/>
    <w:rsid w:val="007360F8"/>
    <w:rsid w:val="0073656C"/>
    <w:rsid w:val="007368D6"/>
    <w:rsid w:val="00736A9A"/>
    <w:rsid w:val="00737461"/>
    <w:rsid w:val="00740C5F"/>
    <w:rsid w:val="00742E99"/>
    <w:rsid w:val="00743502"/>
    <w:rsid w:val="0074586E"/>
    <w:rsid w:val="00745B40"/>
    <w:rsid w:val="00745CDF"/>
    <w:rsid w:val="00745EDD"/>
    <w:rsid w:val="0074706D"/>
    <w:rsid w:val="007473C9"/>
    <w:rsid w:val="00751F3D"/>
    <w:rsid w:val="00752955"/>
    <w:rsid w:val="00752CAF"/>
    <w:rsid w:val="00753CBF"/>
    <w:rsid w:val="00754D87"/>
    <w:rsid w:val="007550AE"/>
    <w:rsid w:val="00755FD8"/>
    <w:rsid w:val="00756831"/>
    <w:rsid w:val="0075775E"/>
    <w:rsid w:val="00757B9B"/>
    <w:rsid w:val="00760312"/>
    <w:rsid w:val="007607F7"/>
    <w:rsid w:val="0076097A"/>
    <w:rsid w:val="00760AC9"/>
    <w:rsid w:val="007631A3"/>
    <w:rsid w:val="00763F3A"/>
    <w:rsid w:val="0076474A"/>
    <w:rsid w:val="00765B6C"/>
    <w:rsid w:val="00765EC8"/>
    <w:rsid w:val="007662E1"/>
    <w:rsid w:val="00766B9C"/>
    <w:rsid w:val="0076774D"/>
    <w:rsid w:val="00773649"/>
    <w:rsid w:val="00774E8E"/>
    <w:rsid w:val="007754DA"/>
    <w:rsid w:val="00775F52"/>
    <w:rsid w:val="00776C90"/>
    <w:rsid w:val="007771D7"/>
    <w:rsid w:val="00780327"/>
    <w:rsid w:val="007809EE"/>
    <w:rsid w:val="00780FAC"/>
    <w:rsid w:val="00781D3E"/>
    <w:rsid w:val="00782251"/>
    <w:rsid w:val="007825C7"/>
    <w:rsid w:val="00783747"/>
    <w:rsid w:val="00784CFB"/>
    <w:rsid w:val="007859F2"/>
    <w:rsid w:val="007924A3"/>
    <w:rsid w:val="007930BD"/>
    <w:rsid w:val="00793A30"/>
    <w:rsid w:val="00793FEA"/>
    <w:rsid w:val="007961DE"/>
    <w:rsid w:val="00796D5E"/>
    <w:rsid w:val="007A08D6"/>
    <w:rsid w:val="007A1184"/>
    <w:rsid w:val="007A2CAE"/>
    <w:rsid w:val="007A46F2"/>
    <w:rsid w:val="007A5219"/>
    <w:rsid w:val="007A6245"/>
    <w:rsid w:val="007A64DB"/>
    <w:rsid w:val="007A6525"/>
    <w:rsid w:val="007A6F42"/>
    <w:rsid w:val="007B0533"/>
    <w:rsid w:val="007B1E7F"/>
    <w:rsid w:val="007B2F2A"/>
    <w:rsid w:val="007B4252"/>
    <w:rsid w:val="007B5376"/>
    <w:rsid w:val="007B6116"/>
    <w:rsid w:val="007B6318"/>
    <w:rsid w:val="007C2AA0"/>
    <w:rsid w:val="007C2CA5"/>
    <w:rsid w:val="007C38CD"/>
    <w:rsid w:val="007C3C01"/>
    <w:rsid w:val="007C481B"/>
    <w:rsid w:val="007C4AFA"/>
    <w:rsid w:val="007C4B49"/>
    <w:rsid w:val="007C56E0"/>
    <w:rsid w:val="007C5B72"/>
    <w:rsid w:val="007C5F95"/>
    <w:rsid w:val="007C6F7C"/>
    <w:rsid w:val="007D00FE"/>
    <w:rsid w:val="007D0262"/>
    <w:rsid w:val="007D20CE"/>
    <w:rsid w:val="007D2DBC"/>
    <w:rsid w:val="007D2E50"/>
    <w:rsid w:val="007D4174"/>
    <w:rsid w:val="007D5E1E"/>
    <w:rsid w:val="007D6BB2"/>
    <w:rsid w:val="007D7361"/>
    <w:rsid w:val="007D73F8"/>
    <w:rsid w:val="007D7AF7"/>
    <w:rsid w:val="007E05A2"/>
    <w:rsid w:val="007E0B13"/>
    <w:rsid w:val="007E0B4A"/>
    <w:rsid w:val="007E0BDA"/>
    <w:rsid w:val="007E0E22"/>
    <w:rsid w:val="007E1E1D"/>
    <w:rsid w:val="007E35D4"/>
    <w:rsid w:val="007E3732"/>
    <w:rsid w:val="007E6996"/>
    <w:rsid w:val="007E6A11"/>
    <w:rsid w:val="007E6EB8"/>
    <w:rsid w:val="007E7296"/>
    <w:rsid w:val="007F09EB"/>
    <w:rsid w:val="007F1FF7"/>
    <w:rsid w:val="007F2FC0"/>
    <w:rsid w:val="007F3ACE"/>
    <w:rsid w:val="007F507D"/>
    <w:rsid w:val="007F5CE0"/>
    <w:rsid w:val="007F662C"/>
    <w:rsid w:val="007F66DB"/>
    <w:rsid w:val="007F6C85"/>
    <w:rsid w:val="007F71B8"/>
    <w:rsid w:val="007F7E8D"/>
    <w:rsid w:val="008005BC"/>
    <w:rsid w:val="0080225D"/>
    <w:rsid w:val="00803503"/>
    <w:rsid w:val="008035E2"/>
    <w:rsid w:val="00805F07"/>
    <w:rsid w:val="00811815"/>
    <w:rsid w:val="00812CBD"/>
    <w:rsid w:val="00813BE0"/>
    <w:rsid w:val="00814CCA"/>
    <w:rsid w:val="00815B39"/>
    <w:rsid w:val="00815E13"/>
    <w:rsid w:val="00816266"/>
    <w:rsid w:val="00820164"/>
    <w:rsid w:val="008206D2"/>
    <w:rsid w:val="00821CF4"/>
    <w:rsid w:val="00823AA3"/>
    <w:rsid w:val="00824317"/>
    <w:rsid w:val="00824F98"/>
    <w:rsid w:val="00825B64"/>
    <w:rsid w:val="00826C17"/>
    <w:rsid w:val="00827B41"/>
    <w:rsid w:val="00827BDE"/>
    <w:rsid w:val="0083151E"/>
    <w:rsid w:val="00832799"/>
    <w:rsid w:val="008338AA"/>
    <w:rsid w:val="008342E9"/>
    <w:rsid w:val="008358A4"/>
    <w:rsid w:val="00837F88"/>
    <w:rsid w:val="00840925"/>
    <w:rsid w:val="00840B51"/>
    <w:rsid w:val="008410A9"/>
    <w:rsid w:val="00841587"/>
    <w:rsid w:val="00841792"/>
    <w:rsid w:val="00841E76"/>
    <w:rsid w:val="00842ACE"/>
    <w:rsid w:val="00842AE4"/>
    <w:rsid w:val="0084563C"/>
    <w:rsid w:val="00846724"/>
    <w:rsid w:val="00847E24"/>
    <w:rsid w:val="00850519"/>
    <w:rsid w:val="00851171"/>
    <w:rsid w:val="00852F2C"/>
    <w:rsid w:val="0085312C"/>
    <w:rsid w:val="00853B60"/>
    <w:rsid w:val="00853F1D"/>
    <w:rsid w:val="00853FF8"/>
    <w:rsid w:val="00854790"/>
    <w:rsid w:val="008549CD"/>
    <w:rsid w:val="008550A5"/>
    <w:rsid w:val="00855427"/>
    <w:rsid w:val="0085626C"/>
    <w:rsid w:val="00856D0B"/>
    <w:rsid w:val="008578DC"/>
    <w:rsid w:val="00857976"/>
    <w:rsid w:val="008610BF"/>
    <w:rsid w:val="008618AA"/>
    <w:rsid w:val="00861D71"/>
    <w:rsid w:val="00861E31"/>
    <w:rsid w:val="00862460"/>
    <w:rsid w:val="00862BDE"/>
    <w:rsid w:val="00862E8F"/>
    <w:rsid w:val="00863355"/>
    <w:rsid w:val="008645AF"/>
    <w:rsid w:val="00866B9B"/>
    <w:rsid w:val="00867744"/>
    <w:rsid w:val="00867CDC"/>
    <w:rsid w:val="00867F4E"/>
    <w:rsid w:val="00870F71"/>
    <w:rsid w:val="008714CC"/>
    <w:rsid w:val="00871CDB"/>
    <w:rsid w:val="00872F5A"/>
    <w:rsid w:val="008733E1"/>
    <w:rsid w:val="008739DC"/>
    <w:rsid w:val="00874D98"/>
    <w:rsid w:val="008751CA"/>
    <w:rsid w:val="008776FF"/>
    <w:rsid w:val="008778CB"/>
    <w:rsid w:val="00877DE8"/>
    <w:rsid w:val="00880A28"/>
    <w:rsid w:val="00880CA4"/>
    <w:rsid w:val="0088182B"/>
    <w:rsid w:val="00881C1D"/>
    <w:rsid w:val="008840CA"/>
    <w:rsid w:val="008844F5"/>
    <w:rsid w:val="008849DE"/>
    <w:rsid w:val="00886298"/>
    <w:rsid w:val="00886701"/>
    <w:rsid w:val="00887110"/>
    <w:rsid w:val="008903D6"/>
    <w:rsid w:val="0089069C"/>
    <w:rsid w:val="0089165E"/>
    <w:rsid w:val="00892647"/>
    <w:rsid w:val="008928CA"/>
    <w:rsid w:val="00892D39"/>
    <w:rsid w:val="00893E39"/>
    <w:rsid w:val="0089453E"/>
    <w:rsid w:val="00895B2B"/>
    <w:rsid w:val="00896717"/>
    <w:rsid w:val="00897254"/>
    <w:rsid w:val="00897762"/>
    <w:rsid w:val="00897ED0"/>
    <w:rsid w:val="008A01E7"/>
    <w:rsid w:val="008A039E"/>
    <w:rsid w:val="008A07CA"/>
    <w:rsid w:val="008A0EA5"/>
    <w:rsid w:val="008A2C7B"/>
    <w:rsid w:val="008A2D6B"/>
    <w:rsid w:val="008A36DF"/>
    <w:rsid w:val="008A37D9"/>
    <w:rsid w:val="008A3B8D"/>
    <w:rsid w:val="008A4019"/>
    <w:rsid w:val="008A6240"/>
    <w:rsid w:val="008A7152"/>
    <w:rsid w:val="008B0A10"/>
    <w:rsid w:val="008B0BAC"/>
    <w:rsid w:val="008B13FC"/>
    <w:rsid w:val="008B19DF"/>
    <w:rsid w:val="008B204A"/>
    <w:rsid w:val="008B2B7B"/>
    <w:rsid w:val="008B337A"/>
    <w:rsid w:val="008B3A5F"/>
    <w:rsid w:val="008B52E2"/>
    <w:rsid w:val="008B6188"/>
    <w:rsid w:val="008B6589"/>
    <w:rsid w:val="008B6CE1"/>
    <w:rsid w:val="008B71A0"/>
    <w:rsid w:val="008B75F4"/>
    <w:rsid w:val="008B7962"/>
    <w:rsid w:val="008C0050"/>
    <w:rsid w:val="008C13C2"/>
    <w:rsid w:val="008C219E"/>
    <w:rsid w:val="008C2744"/>
    <w:rsid w:val="008C2AD5"/>
    <w:rsid w:val="008C3298"/>
    <w:rsid w:val="008C38A3"/>
    <w:rsid w:val="008C45A2"/>
    <w:rsid w:val="008C4A75"/>
    <w:rsid w:val="008C4BCA"/>
    <w:rsid w:val="008C4DA1"/>
    <w:rsid w:val="008C53C1"/>
    <w:rsid w:val="008C6966"/>
    <w:rsid w:val="008C6A78"/>
    <w:rsid w:val="008C6B5B"/>
    <w:rsid w:val="008C6E2E"/>
    <w:rsid w:val="008D0FD0"/>
    <w:rsid w:val="008D11BB"/>
    <w:rsid w:val="008D26AC"/>
    <w:rsid w:val="008D33B5"/>
    <w:rsid w:val="008D3890"/>
    <w:rsid w:val="008D4001"/>
    <w:rsid w:val="008D50FB"/>
    <w:rsid w:val="008D5736"/>
    <w:rsid w:val="008D5E31"/>
    <w:rsid w:val="008D6C92"/>
    <w:rsid w:val="008E4745"/>
    <w:rsid w:val="008E5AA2"/>
    <w:rsid w:val="008E69A6"/>
    <w:rsid w:val="008E7417"/>
    <w:rsid w:val="008F0A48"/>
    <w:rsid w:val="008F0B85"/>
    <w:rsid w:val="008F0FC6"/>
    <w:rsid w:val="008F1A7E"/>
    <w:rsid w:val="008F218D"/>
    <w:rsid w:val="008F25D0"/>
    <w:rsid w:val="008F3335"/>
    <w:rsid w:val="008F3549"/>
    <w:rsid w:val="008F5294"/>
    <w:rsid w:val="008F586E"/>
    <w:rsid w:val="008F599E"/>
    <w:rsid w:val="008F5FB8"/>
    <w:rsid w:val="008F711C"/>
    <w:rsid w:val="008F7C2D"/>
    <w:rsid w:val="00901FBC"/>
    <w:rsid w:val="00902656"/>
    <w:rsid w:val="00902A23"/>
    <w:rsid w:val="0090320F"/>
    <w:rsid w:val="009047A4"/>
    <w:rsid w:val="00905C0E"/>
    <w:rsid w:val="00906FF4"/>
    <w:rsid w:val="00910038"/>
    <w:rsid w:val="00911181"/>
    <w:rsid w:val="009121AA"/>
    <w:rsid w:val="00913140"/>
    <w:rsid w:val="009137E1"/>
    <w:rsid w:val="009142CF"/>
    <w:rsid w:val="00914B1C"/>
    <w:rsid w:val="00914FD6"/>
    <w:rsid w:val="0091517E"/>
    <w:rsid w:val="00917AB2"/>
    <w:rsid w:val="00920032"/>
    <w:rsid w:val="00920C9B"/>
    <w:rsid w:val="00921B7D"/>
    <w:rsid w:val="009242D9"/>
    <w:rsid w:val="0092437B"/>
    <w:rsid w:val="00924AC8"/>
    <w:rsid w:val="00924CC0"/>
    <w:rsid w:val="00924D6C"/>
    <w:rsid w:val="009261D0"/>
    <w:rsid w:val="00927FF1"/>
    <w:rsid w:val="00930BC0"/>
    <w:rsid w:val="0093376E"/>
    <w:rsid w:val="0093499E"/>
    <w:rsid w:val="00934F53"/>
    <w:rsid w:val="00935866"/>
    <w:rsid w:val="009375BE"/>
    <w:rsid w:val="00937792"/>
    <w:rsid w:val="00940B02"/>
    <w:rsid w:val="0094156C"/>
    <w:rsid w:val="00941E5E"/>
    <w:rsid w:val="009420FD"/>
    <w:rsid w:val="009425DF"/>
    <w:rsid w:val="00942AEB"/>
    <w:rsid w:val="00942E76"/>
    <w:rsid w:val="00944990"/>
    <w:rsid w:val="00944D38"/>
    <w:rsid w:val="00944DF1"/>
    <w:rsid w:val="00944DFC"/>
    <w:rsid w:val="009455BD"/>
    <w:rsid w:val="009461FE"/>
    <w:rsid w:val="00946819"/>
    <w:rsid w:val="009468F3"/>
    <w:rsid w:val="00947063"/>
    <w:rsid w:val="0094713B"/>
    <w:rsid w:val="00950213"/>
    <w:rsid w:val="009505A6"/>
    <w:rsid w:val="0095162E"/>
    <w:rsid w:val="009517F5"/>
    <w:rsid w:val="009554C4"/>
    <w:rsid w:val="00955B1F"/>
    <w:rsid w:val="00960B62"/>
    <w:rsid w:val="009613D1"/>
    <w:rsid w:val="00962546"/>
    <w:rsid w:val="00962E07"/>
    <w:rsid w:val="00963C33"/>
    <w:rsid w:val="00966EB4"/>
    <w:rsid w:val="0096709A"/>
    <w:rsid w:val="00967357"/>
    <w:rsid w:val="00967956"/>
    <w:rsid w:val="0097117F"/>
    <w:rsid w:val="00971A72"/>
    <w:rsid w:val="00971EAE"/>
    <w:rsid w:val="00973EEC"/>
    <w:rsid w:val="0097481D"/>
    <w:rsid w:val="00976BC2"/>
    <w:rsid w:val="00976EF1"/>
    <w:rsid w:val="00977A4E"/>
    <w:rsid w:val="00977AEA"/>
    <w:rsid w:val="009804A3"/>
    <w:rsid w:val="00982000"/>
    <w:rsid w:val="009825DB"/>
    <w:rsid w:val="00982FFD"/>
    <w:rsid w:val="00983806"/>
    <w:rsid w:val="00983AE7"/>
    <w:rsid w:val="00983C3B"/>
    <w:rsid w:val="0098412D"/>
    <w:rsid w:val="009841A1"/>
    <w:rsid w:val="00984C87"/>
    <w:rsid w:val="009870C2"/>
    <w:rsid w:val="00987460"/>
    <w:rsid w:val="0098752F"/>
    <w:rsid w:val="0098757D"/>
    <w:rsid w:val="009902E5"/>
    <w:rsid w:val="0099082A"/>
    <w:rsid w:val="00990948"/>
    <w:rsid w:val="00991C20"/>
    <w:rsid w:val="00992B25"/>
    <w:rsid w:val="00993879"/>
    <w:rsid w:val="00994019"/>
    <w:rsid w:val="0099423E"/>
    <w:rsid w:val="009970B3"/>
    <w:rsid w:val="009A1928"/>
    <w:rsid w:val="009A2804"/>
    <w:rsid w:val="009A29C3"/>
    <w:rsid w:val="009A2B7D"/>
    <w:rsid w:val="009A2EC6"/>
    <w:rsid w:val="009A3BB3"/>
    <w:rsid w:val="009A3C82"/>
    <w:rsid w:val="009A4E14"/>
    <w:rsid w:val="009A5886"/>
    <w:rsid w:val="009A63AF"/>
    <w:rsid w:val="009A6420"/>
    <w:rsid w:val="009A77BA"/>
    <w:rsid w:val="009A78F4"/>
    <w:rsid w:val="009B1537"/>
    <w:rsid w:val="009B2DF4"/>
    <w:rsid w:val="009B2E54"/>
    <w:rsid w:val="009B3E4F"/>
    <w:rsid w:val="009B4BFF"/>
    <w:rsid w:val="009B6F78"/>
    <w:rsid w:val="009B7EFF"/>
    <w:rsid w:val="009C060C"/>
    <w:rsid w:val="009C27A3"/>
    <w:rsid w:val="009C2AF2"/>
    <w:rsid w:val="009C3930"/>
    <w:rsid w:val="009C4EA8"/>
    <w:rsid w:val="009C5125"/>
    <w:rsid w:val="009C56F0"/>
    <w:rsid w:val="009C597D"/>
    <w:rsid w:val="009C621D"/>
    <w:rsid w:val="009C6748"/>
    <w:rsid w:val="009C6863"/>
    <w:rsid w:val="009C71E0"/>
    <w:rsid w:val="009D199B"/>
    <w:rsid w:val="009D4B95"/>
    <w:rsid w:val="009D60EA"/>
    <w:rsid w:val="009D6E81"/>
    <w:rsid w:val="009D793C"/>
    <w:rsid w:val="009D7DA2"/>
    <w:rsid w:val="009D7F03"/>
    <w:rsid w:val="009E0CEE"/>
    <w:rsid w:val="009E0E4E"/>
    <w:rsid w:val="009E1635"/>
    <w:rsid w:val="009E1B3F"/>
    <w:rsid w:val="009E1C41"/>
    <w:rsid w:val="009E22F2"/>
    <w:rsid w:val="009E3068"/>
    <w:rsid w:val="009E30FB"/>
    <w:rsid w:val="009E347B"/>
    <w:rsid w:val="009E36C7"/>
    <w:rsid w:val="009E3D02"/>
    <w:rsid w:val="009E43C2"/>
    <w:rsid w:val="009E472E"/>
    <w:rsid w:val="009E49EA"/>
    <w:rsid w:val="009E4FBA"/>
    <w:rsid w:val="009E5F9F"/>
    <w:rsid w:val="009E714B"/>
    <w:rsid w:val="009F0B00"/>
    <w:rsid w:val="009F0CD5"/>
    <w:rsid w:val="009F11D4"/>
    <w:rsid w:val="009F1B8B"/>
    <w:rsid w:val="009F203C"/>
    <w:rsid w:val="009F2E65"/>
    <w:rsid w:val="009F349E"/>
    <w:rsid w:val="009F4491"/>
    <w:rsid w:val="009F4844"/>
    <w:rsid w:val="009F7B92"/>
    <w:rsid w:val="009F7DE1"/>
    <w:rsid w:val="00A00D8A"/>
    <w:rsid w:val="00A010B2"/>
    <w:rsid w:val="00A019A1"/>
    <w:rsid w:val="00A03544"/>
    <w:rsid w:val="00A03A28"/>
    <w:rsid w:val="00A03D28"/>
    <w:rsid w:val="00A05752"/>
    <w:rsid w:val="00A059CF"/>
    <w:rsid w:val="00A0624D"/>
    <w:rsid w:val="00A10309"/>
    <w:rsid w:val="00A10430"/>
    <w:rsid w:val="00A108F7"/>
    <w:rsid w:val="00A11CB9"/>
    <w:rsid w:val="00A121F7"/>
    <w:rsid w:val="00A12EBE"/>
    <w:rsid w:val="00A133F0"/>
    <w:rsid w:val="00A13C86"/>
    <w:rsid w:val="00A13CBB"/>
    <w:rsid w:val="00A142C6"/>
    <w:rsid w:val="00A151D2"/>
    <w:rsid w:val="00A160AF"/>
    <w:rsid w:val="00A163B9"/>
    <w:rsid w:val="00A16B19"/>
    <w:rsid w:val="00A172F9"/>
    <w:rsid w:val="00A17B5E"/>
    <w:rsid w:val="00A2087C"/>
    <w:rsid w:val="00A21DE6"/>
    <w:rsid w:val="00A22BF4"/>
    <w:rsid w:val="00A2471C"/>
    <w:rsid w:val="00A26AF0"/>
    <w:rsid w:val="00A26E8F"/>
    <w:rsid w:val="00A30026"/>
    <w:rsid w:val="00A30334"/>
    <w:rsid w:val="00A31EB4"/>
    <w:rsid w:val="00A32F95"/>
    <w:rsid w:val="00A331E9"/>
    <w:rsid w:val="00A34FF6"/>
    <w:rsid w:val="00A40F62"/>
    <w:rsid w:val="00A41055"/>
    <w:rsid w:val="00A444D2"/>
    <w:rsid w:val="00A44ABC"/>
    <w:rsid w:val="00A45090"/>
    <w:rsid w:val="00A45FE3"/>
    <w:rsid w:val="00A466A4"/>
    <w:rsid w:val="00A46D9F"/>
    <w:rsid w:val="00A50C55"/>
    <w:rsid w:val="00A5157E"/>
    <w:rsid w:val="00A51A40"/>
    <w:rsid w:val="00A533E7"/>
    <w:rsid w:val="00A53B8B"/>
    <w:rsid w:val="00A54ECD"/>
    <w:rsid w:val="00A5649A"/>
    <w:rsid w:val="00A57DCB"/>
    <w:rsid w:val="00A60C94"/>
    <w:rsid w:val="00A60FC2"/>
    <w:rsid w:val="00A6130E"/>
    <w:rsid w:val="00A6280E"/>
    <w:rsid w:val="00A62C98"/>
    <w:rsid w:val="00A65AB9"/>
    <w:rsid w:val="00A6630F"/>
    <w:rsid w:val="00A6770F"/>
    <w:rsid w:val="00A677DB"/>
    <w:rsid w:val="00A70484"/>
    <w:rsid w:val="00A71ED7"/>
    <w:rsid w:val="00A723F3"/>
    <w:rsid w:val="00A73205"/>
    <w:rsid w:val="00A73AE7"/>
    <w:rsid w:val="00A7533F"/>
    <w:rsid w:val="00A7560C"/>
    <w:rsid w:val="00A75615"/>
    <w:rsid w:val="00A75EF7"/>
    <w:rsid w:val="00A76826"/>
    <w:rsid w:val="00A76921"/>
    <w:rsid w:val="00A76CF3"/>
    <w:rsid w:val="00A76E8F"/>
    <w:rsid w:val="00A7773A"/>
    <w:rsid w:val="00A77AE4"/>
    <w:rsid w:val="00A77E3B"/>
    <w:rsid w:val="00A80F67"/>
    <w:rsid w:val="00A813F5"/>
    <w:rsid w:val="00A81797"/>
    <w:rsid w:val="00A81851"/>
    <w:rsid w:val="00A82983"/>
    <w:rsid w:val="00A83DED"/>
    <w:rsid w:val="00A85FAD"/>
    <w:rsid w:val="00A871E6"/>
    <w:rsid w:val="00A87875"/>
    <w:rsid w:val="00A912D2"/>
    <w:rsid w:val="00A91BFE"/>
    <w:rsid w:val="00A95169"/>
    <w:rsid w:val="00A969DF"/>
    <w:rsid w:val="00A97CB9"/>
    <w:rsid w:val="00AA1196"/>
    <w:rsid w:val="00AA15C2"/>
    <w:rsid w:val="00AA1656"/>
    <w:rsid w:val="00AA1D6A"/>
    <w:rsid w:val="00AA1FBE"/>
    <w:rsid w:val="00AA334F"/>
    <w:rsid w:val="00AA3DF1"/>
    <w:rsid w:val="00AA4451"/>
    <w:rsid w:val="00AA46A0"/>
    <w:rsid w:val="00AA53B7"/>
    <w:rsid w:val="00AA5624"/>
    <w:rsid w:val="00AA68AC"/>
    <w:rsid w:val="00AA68E4"/>
    <w:rsid w:val="00AA762E"/>
    <w:rsid w:val="00AA78D0"/>
    <w:rsid w:val="00AB010F"/>
    <w:rsid w:val="00AB0785"/>
    <w:rsid w:val="00AB0F50"/>
    <w:rsid w:val="00AB2C76"/>
    <w:rsid w:val="00AB32AD"/>
    <w:rsid w:val="00AB33E0"/>
    <w:rsid w:val="00AB3CD4"/>
    <w:rsid w:val="00AB51B7"/>
    <w:rsid w:val="00AB5C61"/>
    <w:rsid w:val="00AB7392"/>
    <w:rsid w:val="00AC0439"/>
    <w:rsid w:val="00AC0D94"/>
    <w:rsid w:val="00AC1211"/>
    <w:rsid w:val="00AC2086"/>
    <w:rsid w:val="00AC2115"/>
    <w:rsid w:val="00AC21B5"/>
    <w:rsid w:val="00AC264D"/>
    <w:rsid w:val="00AC2FA9"/>
    <w:rsid w:val="00AC4A4E"/>
    <w:rsid w:val="00AC5940"/>
    <w:rsid w:val="00AC5AF1"/>
    <w:rsid w:val="00AC63C4"/>
    <w:rsid w:val="00AC6BDD"/>
    <w:rsid w:val="00AC7FA7"/>
    <w:rsid w:val="00AD1458"/>
    <w:rsid w:val="00AD2DF0"/>
    <w:rsid w:val="00AD2FA2"/>
    <w:rsid w:val="00AD47DB"/>
    <w:rsid w:val="00AD4C3C"/>
    <w:rsid w:val="00AD5DAB"/>
    <w:rsid w:val="00AD5F2B"/>
    <w:rsid w:val="00AE088E"/>
    <w:rsid w:val="00AE1681"/>
    <w:rsid w:val="00AE21C2"/>
    <w:rsid w:val="00AE2A4C"/>
    <w:rsid w:val="00AE3DB0"/>
    <w:rsid w:val="00AE66D3"/>
    <w:rsid w:val="00AE6DC4"/>
    <w:rsid w:val="00AE759C"/>
    <w:rsid w:val="00AE7626"/>
    <w:rsid w:val="00AF12B7"/>
    <w:rsid w:val="00AF26C7"/>
    <w:rsid w:val="00AF343B"/>
    <w:rsid w:val="00AF37E2"/>
    <w:rsid w:val="00AF4523"/>
    <w:rsid w:val="00AF58C7"/>
    <w:rsid w:val="00AF60AC"/>
    <w:rsid w:val="00AF63EA"/>
    <w:rsid w:val="00AF6A55"/>
    <w:rsid w:val="00AF6B62"/>
    <w:rsid w:val="00AF71E1"/>
    <w:rsid w:val="00AF780A"/>
    <w:rsid w:val="00B002A7"/>
    <w:rsid w:val="00B00750"/>
    <w:rsid w:val="00B007F1"/>
    <w:rsid w:val="00B027BD"/>
    <w:rsid w:val="00B02B74"/>
    <w:rsid w:val="00B038BA"/>
    <w:rsid w:val="00B03CC6"/>
    <w:rsid w:val="00B05F18"/>
    <w:rsid w:val="00B06C9E"/>
    <w:rsid w:val="00B072A7"/>
    <w:rsid w:val="00B078B0"/>
    <w:rsid w:val="00B07CA0"/>
    <w:rsid w:val="00B10D1B"/>
    <w:rsid w:val="00B14008"/>
    <w:rsid w:val="00B14709"/>
    <w:rsid w:val="00B1479A"/>
    <w:rsid w:val="00B20944"/>
    <w:rsid w:val="00B2317C"/>
    <w:rsid w:val="00B23680"/>
    <w:rsid w:val="00B23CA5"/>
    <w:rsid w:val="00B249D1"/>
    <w:rsid w:val="00B266CC"/>
    <w:rsid w:val="00B2787E"/>
    <w:rsid w:val="00B27B64"/>
    <w:rsid w:val="00B31611"/>
    <w:rsid w:val="00B31FDF"/>
    <w:rsid w:val="00B329E4"/>
    <w:rsid w:val="00B32CC2"/>
    <w:rsid w:val="00B37377"/>
    <w:rsid w:val="00B3767F"/>
    <w:rsid w:val="00B406D8"/>
    <w:rsid w:val="00B40CE7"/>
    <w:rsid w:val="00B416D4"/>
    <w:rsid w:val="00B428EF"/>
    <w:rsid w:val="00B44333"/>
    <w:rsid w:val="00B458C0"/>
    <w:rsid w:val="00B45BBA"/>
    <w:rsid w:val="00B46115"/>
    <w:rsid w:val="00B46553"/>
    <w:rsid w:val="00B47E21"/>
    <w:rsid w:val="00B47F6D"/>
    <w:rsid w:val="00B519A4"/>
    <w:rsid w:val="00B51BC5"/>
    <w:rsid w:val="00B51EA0"/>
    <w:rsid w:val="00B52C73"/>
    <w:rsid w:val="00B5308D"/>
    <w:rsid w:val="00B54C51"/>
    <w:rsid w:val="00B55543"/>
    <w:rsid w:val="00B600E3"/>
    <w:rsid w:val="00B6024D"/>
    <w:rsid w:val="00B602E5"/>
    <w:rsid w:val="00B6065B"/>
    <w:rsid w:val="00B60CB7"/>
    <w:rsid w:val="00B6115A"/>
    <w:rsid w:val="00B63101"/>
    <w:rsid w:val="00B63366"/>
    <w:rsid w:val="00B65184"/>
    <w:rsid w:val="00B66A48"/>
    <w:rsid w:val="00B67129"/>
    <w:rsid w:val="00B679B3"/>
    <w:rsid w:val="00B67CC1"/>
    <w:rsid w:val="00B700A2"/>
    <w:rsid w:val="00B70D6C"/>
    <w:rsid w:val="00B70F9E"/>
    <w:rsid w:val="00B716FC"/>
    <w:rsid w:val="00B7181B"/>
    <w:rsid w:val="00B7252C"/>
    <w:rsid w:val="00B72873"/>
    <w:rsid w:val="00B72AB4"/>
    <w:rsid w:val="00B741B1"/>
    <w:rsid w:val="00B7548C"/>
    <w:rsid w:val="00B75D8F"/>
    <w:rsid w:val="00B760E8"/>
    <w:rsid w:val="00B761E6"/>
    <w:rsid w:val="00B77150"/>
    <w:rsid w:val="00B779DD"/>
    <w:rsid w:val="00B77C03"/>
    <w:rsid w:val="00B807E4"/>
    <w:rsid w:val="00B819A8"/>
    <w:rsid w:val="00B819CB"/>
    <w:rsid w:val="00B82069"/>
    <w:rsid w:val="00B85648"/>
    <w:rsid w:val="00B8575F"/>
    <w:rsid w:val="00B85B2B"/>
    <w:rsid w:val="00B8688D"/>
    <w:rsid w:val="00B86D90"/>
    <w:rsid w:val="00B87C1D"/>
    <w:rsid w:val="00B90900"/>
    <w:rsid w:val="00B9181D"/>
    <w:rsid w:val="00B9190C"/>
    <w:rsid w:val="00B9197F"/>
    <w:rsid w:val="00B922BD"/>
    <w:rsid w:val="00B92E32"/>
    <w:rsid w:val="00B9419A"/>
    <w:rsid w:val="00B942AA"/>
    <w:rsid w:val="00B95815"/>
    <w:rsid w:val="00B96B6B"/>
    <w:rsid w:val="00B96EA2"/>
    <w:rsid w:val="00B97199"/>
    <w:rsid w:val="00B97539"/>
    <w:rsid w:val="00BA0669"/>
    <w:rsid w:val="00BA251A"/>
    <w:rsid w:val="00BA54CE"/>
    <w:rsid w:val="00BA6B4D"/>
    <w:rsid w:val="00BB048F"/>
    <w:rsid w:val="00BB06C1"/>
    <w:rsid w:val="00BB07F7"/>
    <w:rsid w:val="00BB196F"/>
    <w:rsid w:val="00BB3983"/>
    <w:rsid w:val="00BB3DD8"/>
    <w:rsid w:val="00BB5AD0"/>
    <w:rsid w:val="00BB66ED"/>
    <w:rsid w:val="00BB69FD"/>
    <w:rsid w:val="00BB76DB"/>
    <w:rsid w:val="00BB7E7A"/>
    <w:rsid w:val="00BC047A"/>
    <w:rsid w:val="00BC21DB"/>
    <w:rsid w:val="00BC2CB8"/>
    <w:rsid w:val="00BC3498"/>
    <w:rsid w:val="00BC3B04"/>
    <w:rsid w:val="00BC4266"/>
    <w:rsid w:val="00BC43FD"/>
    <w:rsid w:val="00BC56C3"/>
    <w:rsid w:val="00BC59CF"/>
    <w:rsid w:val="00BC6351"/>
    <w:rsid w:val="00BC67AF"/>
    <w:rsid w:val="00BC7B7D"/>
    <w:rsid w:val="00BD0B68"/>
    <w:rsid w:val="00BD2449"/>
    <w:rsid w:val="00BD592D"/>
    <w:rsid w:val="00BD59AD"/>
    <w:rsid w:val="00BD617E"/>
    <w:rsid w:val="00BD66B6"/>
    <w:rsid w:val="00BD696A"/>
    <w:rsid w:val="00BD6D5C"/>
    <w:rsid w:val="00BD7591"/>
    <w:rsid w:val="00BD7E56"/>
    <w:rsid w:val="00BE13A4"/>
    <w:rsid w:val="00BE1656"/>
    <w:rsid w:val="00BE1C40"/>
    <w:rsid w:val="00BE2769"/>
    <w:rsid w:val="00BE3039"/>
    <w:rsid w:val="00BE3962"/>
    <w:rsid w:val="00BE4114"/>
    <w:rsid w:val="00BE4B18"/>
    <w:rsid w:val="00BE4C3D"/>
    <w:rsid w:val="00BE68CF"/>
    <w:rsid w:val="00BE6A5B"/>
    <w:rsid w:val="00BE7631"/>
    <w:rsid w:val="00BE7F08"/>
    <w:rsid w:val="00BF202F"/>
    <w:rsid w:val="00BF2299"/>
    <w:rsid w:val="00BF2456"/>
    <w:rsid w:val="00BF329A"/>
    <w:rsid w:val="00BF3935"/>
    <w:rsid w:val="00BF45D1"/>
    <w:rsid w:val="00BF5A79"/>
    <w:rsid w:val="00BF5DE4"/>
    <w:rsid w:val="00BF5DF3"/>
    <w:rsid w:val="00BF5E9F"/>
    <w:rsid w:val="00BF652D"/>
    <w:rsid w:val="00BF6879"/>
    <w:rsid w:val="00BF695F"/>
    <w:rsid w:val="00BF69E9"/>
    <w:rsid w:val="00BF6BBE"/>
    <w:rsid w:val="00BF6FEC"/>
    <w:rsid w:val="00BF7167"/>
    <w:rsid w:val="00C0385D"/>
    <w:rsid w:val="00C03FCB"/>
    <w:rsid w:val="00C04671"/>
    <w:rsid w:val="00C04CD6"/>
    <w:rsid w:val="00C05BAA"/>
    <w:rsid w:val="00C05CB2"/>
    <w:rsid w:val="00C0666F"/>
    <w:rsid w:val="00C06C0F"/>
    <w:rsid w:val="00C070E1"/>
    <w:rsid w:val="00C0728E"/>
    <w:rsid w:val="00C07D95"/>
    <w:rsid w:val="00C10FB8"/>
    <w:rsid w:val="00C11779"/>
    <w:rsid w:val="00C119CA"/>
    <w:rsid w:val="00C154D9"/>
    <w:rsid w:val="00C15E54"/>
    <w:rsid w:val="00C175DC"/>
    <w:rsid w:val="00C17968"/>
    <w:rsid w:val="00C20384"/>
    <w:rsid w:val="00C218A4"/>
    <w:rsid w:val="00C22304"/>
    <w:rsid w:val="00C22AB4"/>
    <w:rsid w:val="00C234BB"/>
    <w:rsid w:val="00C235FB"/>
    <w:rsid w:val="00C24E74"/>
    <w:rsid w:val="00C27666"/>
    <w:rsid w:val="00C277B5"/>
    <w:rsid w:val="00C27B7C"/>
    <w:rsid w:val="00C30375"/>
    <w:rsid w:val="00C30C3B"/>
    <w:rsid w:val="00C30D53"/>
    <w:rsid w:val="00C310D1"/>
    <w:rsid w:val="00C3278F"/>
    <w:rsid w:val="00C32D79"/>
    <w:rsid w:val="00C336D1"/>
    <w:rsid w:val="00C337C1"/>
    <w:rsid w:val="00C33828"/>
    <w:rsid w:val="00C43BCD"/>
    <w:rsid w:val="00C45E21"/>
    <w:rsid w:val="00C5039A"/>
    <w:rsid w:val="00C5058E"/>
    <w:rsid w:val="00C5189E"/>
    <w:rsid w:val="00C526B6"/>
    <w:rsid w:val="00C5285E"/>
    <w:rsid w:val="00C528CC"/>
    <w:rsid w:val="00C52DC6"/>
    <w:rsid w:val="00C53922"/>
    <w:rsid w:val="00C53AD9"/>
    <w:rsid w:val="00C559F7"/>
    <w:rsid w:val="00C579A3"/>
    <w:rsid w:val="00C604D8"/>
    <w:rsid w:val="00C60506"/>
    <w:rsid w:val="00C60914"/>
    <w:rsid w:val="00C61F37"/>
    <w:rsid w:val="00C63DF8"/>
    <w:rsid w:val="00C64288"/>
    <w:rsid w:val="00C665D9"/>
    <w:rsid w:val="00C67DB5"/>
    <w:rsid w:val="00C71CDD"/>
    <w:rsid w:val="00C720E1"/>
    <w:rsid w:val="00C73B43"/>
    <w:rsid w:val="00C7410F"/>
    <w:rsid w:val="00C7424A"/>
    <w:rsid w:val="00C752AE"/>
    <w:rsid w:val="00C75630"/>
    <w:rsid w:val="00C7710B"/>
    <w:rsid w:val="00C8021D"/>
    <w:rsid w:val="00C805D8"/>
    <w:rsid w:val="00C80C46"/>
    <w:rsid w:val="00C80DE7"/>
    <w:rsid w:val="00C82C95"/>
    <w:rsid w:val="00C83384"/>
    <w:rsid w:val="00C83C36"/>
    <w:rsid w:val="00C853F8"/>
    <w:rsid w:val="00C856D4"/>
    <w:rsid w:val="00C86D31"/>
    <w:rsid w:val="00C87462"/>
    <w:rsid w:val="00C8760E"/>
    <w:rsid w:val="00C900F2"/>
    <w:rsid w:val="00C90BED"/>
    <w:rsid w:val="00C95F6E"/>
    <w:rsid w:val="00C96CFF"/>
    <w:rsid w:val="00C97020"/>
    <w:rsid w:val="00C9712C"/>
    <w:rsid w:val="00CA0002"/>
    <w:rsid w:val="00CA140F"/>
    <w:rsid w:val="00CA6348"/>
    <w:rsid w:val="00CB07E7"/>
    <w:rsid w:val="00CB0AF0"/>
    <w:rsid w:val="00CB228E"/>
    <w:rsid w:val="00CB2657"/>
    <w:rsid w:val="00CB2FF5"/>
    <w:rsid w:val="00CB385C"/>
    <w:rsid w:val="00CB405F"/>
    <w:rsid w:val="00CB778A"/>
    <w:rsid w:val="00CB7A6E"/>
    <w:rsid w:val="00CC05A0"/>
    <w:rsid w:val="00CC13FD"/>
    <w:rsid w:val="00CC19AC"/>
    <w:rsid w:val="00CC1C07"/>
    <w:rsid w:val="00CC2183"/>
    <w:rsid w:val="00CC2751"/>
    <w:rsid w:val="00CC2E60"/>
    <w:rsid w:val="00CC3594"/>
    <w:rsid w:val="00CC3674"/>
    <w:rsid w:val="00CC3C06"/>
    <w:rsid w:val="00CC6446"/>
    <w:rsid w:val="00CC7A42"/>
    <w:rsid w:val="00CD0B51"/>
    <w:rsid w:val="00CD0B59"/>
    <w:rsid w:val="00CD1536"/>
    <w:rsid w:val="00CD1D4C"/>
    <w:rsid w:val="00CD3AE0"/>
    <w:rsid w:val="00CD46D5"/>
    <w:rsid w:val="00CD47BD"/>
    <w:rsid w:val="00CD517E"/>
    <w:rsid w:val="00CD53A4"/>
    <w:rsid w:val="00CD6A6E"/>
    <w:rsid w:val="00CD79CD"/>
    <w:rsid w:val="00CD7AD3"/>
    <w:rsid w:val="00CE0732"/>
    <w:rsid w:val="00CE0CE0"/>
    <w:rsid w:val="00CE2DFD"/>
    <w:rsid w:val="00CF1208"/>
    <w:rsid w:val="00CF1303"/>
    <w:rsid w:val="00CF14E8"/>
    <w:rsid w:val="00CF1A9B"/>
    <w:rsid w:val="00CF2282"/>
    <w:rsid w:val="00CF23C9"/>
    <w:rsid w:val="00CF2CB9"/>
    <w:rsid w:val="00CF4ACB"/>
    <w:rsid w:val="00CF7312"/>
    <w:rsid w:val="00CF74EE"/>
    <w:rsid w:val="00D004EE"/>
    <w:rsid w:val="00D00808"/>
    <w:rsid w:val="00D00C1C"/>
    <w:rsid w:val="00D01837"/>
    <w:rsid w:val="00D01F81"/>
    <w:rsid w:val="00D02714"/>
    <w:rsid w:val="00D034EA"/>
    <w:rsid w:val="00D03C80"/>
    <w:rsid w:val="00D03F1E"/>
    <w:rsid w:val="00D047EC"/>
    <w:rsid w:val="00D05775"/>
    <w:rsid w:val="00D06F0A"/>
    <w:rsid w:val="00D12869"/>
    <w:rsid w:val="00D13011"/>
    <w:rsid w:val="00D13C7D"/>
    <w:rsid w:val="00D13D2B"/>
    <w:rsid w:val="00D14049"/>
    <w:rsid w:val="00D14A87"/>
    <w:rsid w:val="00D164D0"/>
    <w:rsid w:val="00D201BA"/>
    <w:rsid w:val="00D211EF"/>
    <w:rsid w:val="00D21C95"/>
    <w:rsid w:val="00D21FF2"/>
    <w:rsid w:val="00D22F28"/>
    <w:rsid w:val="00D23010"/>
    <w:rsid w:val="00D23249"/>
    <w:rsid w:val="00D24E19"/>
    <w:rsid w:val="00D250B6"/>
    <w:rsid w:val="00D254F3"/>
    <w:rsid w:val="00D25945"/>
    <w:rsid w:val="00D2609A"/>
    <w:rsid w:val="00D30163"/>
    <w:rsid w:val="00D30539"/>
    <w:rsid w:val="00D318C9"/>
    <w:rsid w:val="00D326E3"/>
    <w:rsid w:val="00D34731"/>
    <w:rsid w:val="00D37B55"/>
    <w:rsid w:val="00D4077A"/>
    <w:rsid w:val="00D41D6E"/>
    <w:rsid w:val="00D41DD6"/>
    <w:rsid w:val="00D41FEE"/>
    <w:rsid w:val="00D42422"/>
    <w:rsid w:val="00D42912"/>
    <w:rsid w:val="00D4296C"/>
    <w:rsid w:val="00D42A17"/>
    <w:rsid w:val="00D42F41"/>
    <w:rsid w:val="00D43E5D"/>
    <w:rsid w:val="00D44577"/>
    <w:rsid w:val="00D4482C"/>
    <w:rsid w:val="00D44CB2"/>
    <w:rsid w:val="00D44D78"/>
    <w:rsid w:val="00D46AD9"/>
    <w:rsid w:val="00D50F73"/>
    <w:rsid w:val="00D522F9"/>
    <w:rsid w:val="00D53999"/>
    <w:rsid w:val="00D539EC"/>
    <w:rsid w:val="00D53A14"/>
    <w:rsid w:val="00D53D6B"/>
    <w:rsid w:val="00D54BA8"/>
    <w:rsid w:val="00D54E27"/>
    <w:rsid w:val="00D54FDA"/>
    <w:rsid w:val="00D55685"/>
    <w:rsid w:val="00D56A21"/>
    <w:rsid w:val="00D57A6F"/>
    <w:rsid w:val="00D61326"/>
    <w:rsid w:val="00D61D2B"/>
    <w:rsid w:val="00D641DC"/>
    <w:rsid w:val="00D6422F"/>
    <w:rsid w:val="00D65AFC"/>
    <w:rsid w:val="00D65E6B"/>
    <w:rsid w:val="00D66B42"/>
    <w:rsid w:val="00D67277"/>
    <w:rsid w:val="00D674E6"/>
    <w:rsid w:val="00D67905"/>
    <w:rsid w:val="00D704ED"/>
    <w:rsid w:val="00D707E2"/>
    <w:rsid w:val="00D72B61"/>
    <w:rsid w:val="00D72CC1"/>
    <w:rsid w:val="00D72F8E"/>
    <w:rsid w:val="00D767CD"/>
    <w:rsid w:val="00D76971"/>
    <w:rsid w:val="00D77B07"/>
    <w:rsid w:val="00D80536"/>
    <w:rsid w:val="00D808EB"/>
    <w:rsid w:val="00D83577"/>
    <w:rsid w:val="00D8412F"/>
    <w:rsid w:val="00D849F8"/>
    <w:rsid w:val="00D84C18"/>
    <w:rsid w:val="00D91701"/>
    <w:rsid w:val="00D91879"/>
    <w:rsid w:val="00D91CCF"/>
    <w:rsid w:val="00D9220B"/>
    <w:rsid w:val="00D92E1E"/>
    <w:rsid w:val="00D92F14"/>
    <w:rsid w:val="00D933A6"/>
    <w:rsid w:val="00D93E90"/>
    <w:rsid w:val="00D97285"/>
    <w:rsid w:val="00D97A4D"/>
    <w:rsid w:val="00DA1428"/>
    <w:rsid w:val="00DA1EEA"/>
    <w:rsid w:val="00DA2608"/>
    <w:rsid w:val="00DA2853"/>
    <w:rsid w:val="00DA2AEF"/>
    <w:rsid w:val="00DA4651"/>
    <w:rsid w:val="00DA6430"/>
    <w:rsid w:val="00DA6DCE"/>
    <w:rsid w:val="00DA7596"/>
    <w:rsid w:val="00DA7BCA"/>
    <w:rsid w:val="00DA7E7C"/>
    <w:rsid w:val="00DB036F"/>
    <w:rsid w:val="00DB127A"/>
    <w:rsid w:val="00DB1FBF"/>
    <w:rsid w:val="00DB213E"/>
    <w:rsid w:val="00DB2712"/>
    <w:rsid w:val="00DB4740"/>
    <w:rsid w:val="00DB47A8"/>
    <w:rsid w:val="00DB55F0"/>
    <w:rsid w:val="00DB59ED"/>
    <w:rsid w:val="00DB6506"/>
    <w:rsid w:val="00DB6615"/>
    <w:rsid w:val="00DB67D8"/>
    <w:rsid w:val="00DB7C87"/>
    <w:rsid w:val="00DB7EEC"/>
    <w:rsid w:val="00DC2419"/>
    <w:rsid w:val="00DC2C2E"/>
    <w:rsid w:val="00DC33D4"/>
    <w:rsid w:val="00DC3CF6"/>
    <w:rsid w:val="00DC4477"/>
    <w:rsid w:val="00DC4A8B"/>
    <w:rsid w:val="00DC53B0"/>
    <w:rsid w:val="00DC5634"/>
    <w:rsid w:val="00DC768F"/>
    <w:rsid w:val="00DC7764"/>
    <w:rsid w:val="00DC780C"/>
    <w:rsid w:val="00DC782B"/>
    <w:rsid w:val="00DD0788"/>
    <w:rsid w:val="00DD10C3"/>
    <w:rsid w:val="00DD32E0"/>
    <w:rsid w:val="00DD3911"/>
    <w:rsid w:val="00DD43ED"/>
    <w:rsid w:val="00DD4EA1"/>
    <w:rsid w:val="00DD58BE"/>
    <w:rsid w:val="00DD5AF2"/>
    <w:rsid w:val="00DD5E3D"/>
    <w:rsid w:val="00DD6865"/>
    <w:rsid w:val="00DD71DE"/>
    <w:rsid w:val="00DE00F0"/>
    <w:rsid w:val="00DE10D0"/>
    <w:rsid w:val="00DE1BD9"/>
    <w:rsid w:val="00DE25D5"/>
    <w:rsid w:val="00DE2604"/>
    <w:rsid w:val="00DE3006"/>
    <w:rsid w:val="00DE3ADD"/>
    <w:rsid w:val="00DE3F81"/>
    <w:rsid w:val="00DE40D7"/>
    <w:rsid w:val="00DE42D8"/>
    <w:rsid w:val="00DE78F4"/>
    <w:rsid w:val="00DF0FD6"/>
    <w:rsid w:val="00DF1E20"/>
    <w:rsid w:val="00DF224D"/>
    <w:rsid w:val="00DF3FAB"/>
    <w:rsid w:val="00DF5301"/>
    <w:rsid w:val="00DF5F09"/>
    <w:rsid w:val="00E00022"/>
    <w:rsid w:val="00E010B0"/>
    <w:rsid w:val="00E014C0"/>
    <w:rsid w:val="00E0152C"/>
    <w:rsid w:val="00E01A23"/>
    <w:rsid w:val="00E02123"/>
    <w:rsid w:val="00E03F1B"/>
    <w:rsid w:val="00E06754"/>
    <w:rsid w:val="00E06932"/>
    <w:rsid w:val="00E106F7"/>
    <w:rsid w:val="00E10B5C"/>
    <w:rsid w:val="00E10FEF"/>
    <w:rsid w:val="00E113C7"/>
    <w:rsid w:val="00E11830"/>
    <w:rsid w:val="00E1185E"/>
    <w:rsid w:val="00E11CBB"/>
    <w:rsid w:val="00E126A1"/>
    <w:rsid w:val="00E12BCF"/>
    <w:rsid w:val="00E13CDB"/>
    <w:rsid w:val="00E144C9"/>
    <w:rsid w:val="00E1467E"/>
    <w:rsid w:val="00E15389"/>
    <w:rsid w:val="00E1559A"/>
    <w:rsid w:val="00E161BF"/>
    <w:rsid w:val="00E16973"/>
    <w:rsid w:val="00E16A72"/>
    <w:rsid w:val="00E1723C"/>
    <w:rsid w:val="00E208A9"/>
    <w:rsid w:val="00E22AD8"/>
    <w:rsid w:val="00E23D29"/>
    <w:rsid w:val="00E240E1"/>
    <w:rsid w:val="00E2484F"/>
    <w:rsid w:val="00E250A5"/>
    <w:rsid w:val="00E252A5"/>
    <w:rsid w:val="00E25C39"/>
    <w:rsid w:val="00E2606A"/>
    <w:rsid w:val="00E26575"/>
    <w:rsid w:val="00E26B12"/>
    <w:rsid w:val="00E26DC0"/>
    <w:rsid w:val="00E278BE"/>
    <w:rsid w:val="00E307F2"/>
    <w:rsid w:val="00E30BA9"/>
    <w:rsid w:val="00E32436"/>
    <w:rsid w:val="00E329E8"/>
    <w:rsid w:val="00E331E7"/>
    <w:rsid w:val="00E33AB3"/>
    <w:rsid w:val="00E35AA8"/>
    <w:rsid w:val="00E36795"/>
    <w:rsid w:val="00E40562"/>
    <w:rsid w:val="00E41C2B"/>
    <w:rsid w:val="00E41DF0"/>
    <w:rsid w:val="00E440BD"/>
    <w:rsid w:val="00E45B0C"/>
    <w:rsid w:val="00E47242"/>
    <w:rsid w:val="00E51B9F"/>
    <w:rsid w:val="00E53D5A"/>
    <w:rsid w:val="00E54043"/>
    <w:rsid w:val="00E565BC"/>
    <w:rsid w:val="00E57523"/>
    <w:rsid w:val="00E602CC"/>
    <w:rsid w:val="00E61951"/>
    <w:rsid w:val="00E61DC3"/>
    <w:rsid w:val="00E62FC8"/>
    <w:rsid w:val="00E63660"/>
    <w:rsid w:val="00E63D04"/>
    <w:rsid w:val="00E64E96"/>
    <w:rsid w:val="00E6587A"/>
    <w:rsid w:val="00E67FAE"/>
    <w:rsid w:val="00E702D5"/>
    <w:rsid w:val="00E72793"/>
    <w:rsid w:val="00E747C6"/>
    <w:rsid w:val="00E74B74"/>
    <w:rsid w:val="00E753C1"/>
    <w:rsid w:val="00E76118"/>
    <w:rsid w:val="00E7677A"/>
    <w:rsid w:val="00E770FE"/>
    <w:rsid w:val="00E77D94"/>
    <w:rsid w:val="00E77F79"/>
    <w:rsid w:val="00E80F0F"/>
    <w:rsid w:val="00E81281"/>
    <w:rsid w:val="00E81C6F"/>
    <w:rsid w:val="00E82BC8"/>
    <w:rsid w:val="00E83B37"/>
    <w:rsid w:val="00E83FC8"/>
    <w:rsid w:val="00E849DC"/>
    <w:rsid w:val="00E8591C"/>
    <w:rsid w:val="00E87998"/>
    <w:rsid w:val="00E91F7B"/>
    <w:rsid w:val="00E91FBE"/>
    <w:rsid w:val="00E926D5"/>
    <w:rsid w:val="00E92969"/>
    <w:rsid w:val="00E92AAE"/>
    <w:rsid w:val="00E92CE8"/>
    <w:rsid w:val="00E93AEA"/>
    <w:rsid w:val="00E93D8E"/>
    <w:rsid w:val="00E94B61"/>
    <w:rsid w:val="00E95BC3"/>
    <w:rsid w:val="00E95D48"/>
    <w:rsid w:val="00E970F3"/>
    <w:rsid w:val="00EA034F"/>
    <w:rsid w:val="00EA0515"/>
    <w:rsid w:val="00EA126D"/>
    <w:rsid w:val="00EA24F5"/>
    <w:rsid w:val="00EA3BD6"/>
    <w:rsid w:val="00EA46E6"/>
    <w:rsid w:val="00EA4BCC"/>
    <w:rsid w:val="00EA5177"/>
    <w:rsid w:val="00EA689D"/>
    <w:rsid w:val="00EA77F8"/>
    <w:rsid w:val="00EB00DD"/>
    <w:rsid w:val="00EB110C"/>
    <w:rsid w:val="00EB2C47"/>
    <w:rsid w:val="00EB3F68"/>
    <w:rsid w:val="00EB4145"/>
    <w:rsid w:val="00EB4DA0"/>
    <w:rsid w:val="00EB5138"/>
    <w:rsid w:val="00EB60EE"/>
    <w:rsid w:val="00EB69A2"/>
    <w:rsid w:val="00EB753A"/>
    <w:rsid w:val="00EC03CC"/>
    <w:rsid w:val="00EC0403"/>
    <w:rsid w:val="00EC311B"/>
    <w:rsid w:val="00EC3742"/>
    <w:rsid w:val="00EC3941"/>
    <w:rsid w:val="00EC395A"/>
    <w:rsid w:val="00EC5C11"/>
    <w:rsid w:val="00EC66DF"/>
    <w:rsid w:val="00EC75ED"/>
    <w:rsid w:val="00ED056C"/>
    <w:rsid w:val="00ED1522"/>
    <w:rsid w:val="00ED1EEE"/>
    <w:rsid w:val="00ED2588"/>
    <w:rsid w:val="00ED25A4"/>
    <w:rsid w:val="00ED2A1C"/>
    <w:rsid w:val="00ED47C0"/>
    <w:rsid w:val="00ED482F"/>
    <w:rsid w:val="00ED4AD2"/>
    <w:rsid w:val="00ED4D00"/>
    <w:rsid w:val="00ED4DDD"/>
    <w:rsid w:val="00ED5117"/>
    <w:rsid w:val="00ED568B"/>
    <w:rsid w:val="00ED68B4"/>
    <w:rsid w:val="00ED7016"/>
    <w:rsid w:val="00ED707A"/>
    <w:rsid w:val="00ED7E53"/>
    <w:rsid w:val="00EE0D78"/>
    <w:rsid w:val="00EE0DAE"/>
    <w:rsid w:val="00EE1624"/>
    <w:rsid w:val="00EE1AF6"/>
    <w:rsid w:val="00EE2F8C"/>
    <w:rsid w:val="00EE371B"/>
    <w:rsid w:val="00EE6E5C"/>
    <w:rsid w:val="00EE7C08"/>
    <w:rsid w:val="00EF01C1"/>
    <w:rsid w:val="00EF07F9"/>
    <w:rsid w:val="00EF0B18"/>
    <w:rsid w:val="00EF0DFE"/>
    <w:rsid w:val="00EF1C11"/>
    <w:rsid w:val="00EF2F44"/>
    <w:rsid w:val="00EF3C72"/>
    <w:rsid w:val="00EF3D90"/>
    <w:rsid w:val="00EF4548"/>
    <w:rsid w:val="00EF4895"/>
    <w:rsid w:val="00EF56AF"/>
    <w:rsid w:val="00EF66F5"/>
    <w:rsid w:val="00EF69B3"/>
    <w:rsid w:val="00EF6BA7"/>
    <w:rsid w:val="00EF7244"/>
    <w:rsid w:val="00EF73B1"/>
    <w:rsid w:val="00F002BE"/>
    <w:rsid w:val="00F0181C"/>
    <w:rsid w:val="00F0223D"/>
    <w:rsid w:val="00F02EDB"/>
    <w:rsid w:val="00F0337B"/>
    <w:rsid w:val="00F05643"/>
    <w:rsid w:val="00F07354"/>
    <w:rsid w:val="00F10898"/>
    <w:rsid w:val="00F1176A"/>
    <w:rsid w:val="00F11EE6"/>
    <w:rsid w:val="00F12EEC"/>
    <w:rsid w:val="00F132CB"/>
    <w:rsid w:val="00F14CEC"/>
    <w:rsid w:val="00F14E67"/>
    <w:rsid w:val="00F16D44"/>
    <w:rsid w:val="00F17511"/>
    <w:rsid w:val="00F17ADA"/>
    <w:rsid w:val="00F17F6D"/>
    <w:rsid w:val="00F23FED"/>
    <w:rsid w:val="00F241E0"/>
    <w:rsid w:val="00F248E8"/>
    <w:rsid w:val="00F2599E"/>
    <w:rsid w:val="00F25B86"/>
    <w:rsid w:val="00F2618A"/>
    <w:rsid w:val="00F26F3E"/>
    <w:rsid w:val="00F2716A"/>
    <w:rsid w:val="00F27171"/>
    <w:rsid w:val="00F30142"/>
    <w:rsid w:val="00F306A7"/>
    <w:rsid w:val="00F30D4C"/>
    <w:rsid w:val="00F31B11"/>
    <w:rsid w:val="00F32532"/>
    <w:rsid w:val="00F328C1"/>
    <w:rsid w:val="00F32BB6"/>
    <w:rsid w:val="00F32BB9"/>
    <w:rsid w:val="00F32F55"/>
    <w:rsid w:val="00F35783"/>
    <w:rsid w:val="00F4221B"/>
    <w:rsid w:val="00F42398"/>
    <w:rsid w:val="00F43056"/>
    <w:rsid w:val="00F44ECC"/>
    <w:rsid w:val="00F45AA2"/>
    <w:rsid w:val="00F46E6E"/>
    <w:rsid w:val="00F471F9"/>
    <w:rsid w:val="00F50F89"/>
    <w:rsid w:val="00F51247"/>
    <w:rsid w:val="00F512FF"/>
    <w:rsid w:val="00F514EF"/>
    <w:rsid w:val="00F526D2"/>
    <w:rsid w:val="00F52AD5"/>
    <w:rsid w:val="00F53671"/>
    <w:rsid w:val="00F546F2"/>
    <w:rsid w:val="00F54C8A"/>
    <w:rsid w:val="00F563E9"/>
    <w:rsid w:val="00F56C2A"/>
    <w:rsid w:val="00F57235"/>
    <w:rsid w:val="00F6004F"/>
    <w:rsid w:val="00F61AA8"/>
    <w:rsid w:val="00F61F8F"/>
    <w:rsid w:val="00F621DD"/>
    <w:rsid w:val="00F62A1F"/>
    <w:rsid w:val="00F62D57"/>
    <w:rsid w:val="00F63342"/>
    <w:rsid w:val="00F63837"/>
    <w:rsid w:val="00F6393F"/>
    <w:rsid w:val="00F6584F"/>
    <w:rsid w:val="00F665A8"/>
    <w:rsid w:val="00F66A8D"/>
    <w:rsid w:val="00F673DC"/>
    <w:rsid w:val="00F70553"/>
    <w:rsid w:val="00F708D5"/>
    <w:rsid w:val="00F70946"/>
    <w:rsid w:val="00F72DFD"/>
    <w:rsid w:val="00F73E6A"/>
    <w:rsid w:val="00F73F39"/>
    <w:rsid w:val="00F73FA9"/>
    <w:rsid w:val="00F745D7"/>
    <w:rsid w:val="00F75558"/>
    <w:rsid w:val="00F75C75"/>
    <w:rsid w:val="00F77330"/>
    <w:rsid w:val="00F77DE5"/>
    <w:rsid w:val="00F81825"/>
    <w:rsid w:val="00F82595"/>
    <w:rsid w:val="00F847F4"/>
    <w:rsid w:val="00F86D11"/>
    <w:rsid w:val="00F8782E"/>
    <w:rsid w:val="00F90C8A"/>
    <w:rsid w:val="00F93F51"/>
    <w:rsid w:val="00F94DC0"/>
    <w:rsid w:val="00F9546B"/>
    <w:rsid w:val="00F96999"/>
    <w:rsid w:val="00F9711B"/>
    <w:rsid w:val="00FA00D5"/>
    <w:rsid w:val="00FA091E"/>
    <w:rsid w:val="00FA1AA0"/>
    <w:rsid w:val="00FA1DC3"/>
    <w:rsid w:val="00FA26A6"/>
    <w:rsid w:val="00FA3075"/>
    <w:rsid w:val="00FA31E6"/>
    <w:rsid w:val="00FA34A1"/>
    <w:rsid w:val="00FA57D7"/>
    <w:rsid w:val="00FA5A4A"/>
    <w:rsid w:val="00FA5C29"/>
    <w:rsid w:val="00FB10D1"/>
    <w:rsid w:val="00FB1D1D"/>
    <w:rsid w:val="00FB1E0A"/>
    <w:rsid w:val="00FB26D9"/>
    <w:rsid w:val="00FB2CA0"/>
    <w:rsid w:val="00FB580B"/>
    <w:rsid w:val="00FB5CE4"/>
    <w:rsid w:val="00FB737E"/>
    <w:rsid w:val="00FB7772"/>
    <w:rsid w:val="00FC0592"/>
    <w:rsid w:val="00FC0639"/>
    <w:rsid w:val="00FC23B4"/>
    <w:rsid w:val="00FC3036"/>
    <w:rsid w:val="00FC31AA"/>
    <w:rsid w:val="00FC3D7F"/>
    <w:rsid w:val="00FC6B82"/>
    <w:rsid w:val="00FC76EF"/>
    <w:rsid w:val="00FD004A"/>
    <w:rsid w:val="00FD00EF"/>
    <w:rsid w:val="00FD0D7C"/>
    <w:rsid w:val="00FD1F1D"/>
    <w:rsid w:val="00FD203B"/>
    <w:rsid w:val="00FD2593"/>
    <w:rsid w:val="00FD2D72"/>
    <w:rsid w:val="00FD3647"/>
    <w:rsid w:val="00FD369B"/>
    <w:rsid w:val="00FD37AF"/>
    <w:rsid w:val="00FD3C55"/>
    <w:rsid w:val="00FD5AEE"/>
    <w:rsid w:val="00FD5F3B"/>
    <w:rsid w:val="00FD74B8"/>
    <w:rsid w:val="00FE0083"/>
    <w:rsid w:val="00FE008E"/>
    <w:rsid w:val="00FE066D"/>
    <w:rsid w:val="00FE0B51"/>
    <w:rsid w:val="00FE14AF"/>
    <w:rsid w:val="00FE1C3A"/>
    <w:rsid w:val="00FE2231"/>
    <w:rsid w:val="00FE23BC"/>
    <w:rsid w:val="00FE3214"/>
    <w:rsid w:val="00FE350B"/>
    <w:rsid w:val="00FE35FF"/>
    <w:rsid w:val="00FE3A46"/>
    <w:rsid w:val="00FE4839"/>
    <w:rsid w:val="00FE4B37"/>
    <w:rsid w:val="00FE4E92"/>
    <w:rsid w:val="00FE5130"/>
    <w:rsid w:val="00FE6EB0"/>
    <w:rsid w:val="00FF02D2"/>
    <w:rsid w:val="00FF1DDF"/>
    <w:rsid w:val="00FF1EE0"/>
    <w:rsid w:val="00FF2381"/>
    <w:rsid w:val="00FF2C56"/>
    <w:rsid w:val="00FF339F"/>
    <w:rsid w:val="00FF54A2"/>
    <w:rsid w:val="00FF5CF8"/>
    <w:rsid w:val="00FF686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491633"/>
  <w15:chartTrackingRefBased/>
  <w15:docId w15:val="{2E91163B-A72B-4E75-B659-7E31D4C9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 w:uiPriority="0"/>
    <w:lsdException w:name="toc 5" w:locked="1" w:uiPriority="0"/>
    <w:lsdException w:name="toc 6" w:locked="1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5E13"/>
  </w:style>
  <w:style w:type="paragraph" w:styleId="Cmsor1">
    <w:name w:val="heading 1"/>
    <w:basedOn w:val="Norml"/>
    <w:next w:val="Norml"/>
    <w:link w:val="Cmsor1Char"/>
    <w:uiPriority w:val="99"/>
    <w:qFormat/>
    <w:rsid w:val="00A71ED7"/>
    <w:pPr>
      <w:keepNext/>
      <w:spacing w:line="360" w:lineRule="auto"/>
      <w:jc w:val="both"/>
      <w:outlineLvl w:val="0"/>
    </w:pPr>
    <w:rPr>
      <w:b/>
      <w:color w:val="0000FF"/>
      <w:sz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815E13"/>
    <w:pPr>
      <w:keepNext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815E13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Cmsor4">
    <w:name w:val="heading 4"/>
    <w:basedOn w:val="Norml"/>
    <w:next w:val="Norml"/>
    <w:link w:val="Cmsor4Char"/>
    <w:uiPriority w:val="99"/>
    <w:qFormat/>
    <w:rsid w:val="00815E13"/>
    <w:pPr>
      <w:keepNext/>
      <w:spacing w:line="360" w:lineRule="auto"/>
      <w:jc w:val="both"/>
      <w:outlineLvl w:val="3"/>
    </w:pPr>
    <w:rPr>
      <w:b/>
      <w:sz w:val="24"/>
    </w:rPr>
  </w:style>
  <w:style w:type="paragraph" w:styleId="Cmsor5">
    <w:name w:val="heading 5"/>
    <w:basedOn w:val="Norml"/>
    <w:next w:val="Norml"/>
    <w:link w:val="Cmsor5Char"/>
    <w:uiPriority w:val="99"/>
    <w:qFormat/>
    <w:rsid w:val="00815E13"/>
    <w:pPr>
      <w:keepNext/>
      <w:outlineLvl w:val="4"/>
    </w:pPr>
    <w:rPr>
      <w:b/>
      <w:sz w:val="32"/>
    </w:rPr>
  </w:style>
  <w:style w:type="paragraph" w:styleId="Cmsor6">
    <w:name w:val="heading 6"/>
    <w:basedOn w:val="Norml"/>
    <w:next w:val="Norml"/>
    <w:link w:val="Cmsor6Char"/>
    <w:uiPriority w:val="99"/>
    <w:qFormat/>
    <w:rsid w:val="00815E13"/>
    <w:pPr>
      <w:keepNext/>
      <w:numPr>
        <w:ilvl w:val="12"/>
      </w:numPr>
      <w:spacing w:line="360" w:lineRule="auto"/>
      <w:jc w:val="both"/>
      <w:outlineLvl w:val="5"/>
    </w:pPr>
    <w:rPr>
      <w:sz w:val="24"/>
      <w:u w:val="single"/>
    </w:rPr>
  </w:style>
  <w:style w:type="paragraph" w:styleId="Cmsor7">
    <w:name w:val="heading 7"/>
    <w:basedOn w:val="Norml"/>
    <w:next w:val="Norml"/>
    <w:link w:val="Cmsor7Char"/>
    <w:uiPriority w:val="99"/>
    <w:qFormat/>
    <w:rsid w:val="00815E13"/>
    <w:pPr>
      <w:keepNext/>
      <w:numPr>
        <w:ilvl w:val="12"/>
      </w:numPr>
      <w:spacing w:line="300" w:lineRule="atLeast"/>
      <w:jc w:val="both"/>
      <w:outlineLvl w:val="6"/>
    </w:pPr>
    <w:rPr>
      <w:color w:val="000000"/>
      <w:sz w:val="24"/>
      <w:u w:val="single"/>
    </w:rPr>
  </w:style>
  <w:style w:type="paragraph" w:styleId="Cmsor8">
    <w:name w:val="heading 8"/>
    <w:basedOn w:val="Norml"/>
    <w:next w:val="Norml"/>
    <w:link w:val="Cmsor8Char"/>
    <w:uiPriority w:val="99"/>
    <w:qFormat/>
    <w:rsid w:val="00815E13"/>
    <w:pPr>
      <w:keepNext/>
      <w:spacing w:line="360" w:lineRule="auto"/>
      <w:jc w:val="center"/>
      <w:outlineLvl w:val="7"/>
    </w:pPr>
    <w:rPr>
      <w:b/>
      <w:sz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09423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9"/>
    <w:locked/>
    <w:rsid w:val="001B3400"/>
    <w:rPr>
      <w:rFonts w:cs="Times New Roman"/>
      <w:sz w:val="24"/>
    </w:rPr>
  </w:style>
  <w:style w:type="character" w:customStyle="1" w:styleId="Cmsor3Char">
    <w:name w:val="Címsor 3 Char"/>
    <w:link w:val="Cmsor3"/>
    <w:uiPriority w:val="99"/>
    <w:semiHidden/>
    <w:locked/>
    <w:rsid w:val="0009423D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link w:val="Cmsor4"/>
    <w:uiPriority w:val="99"/>
    <w:semiHidden/>
    <w:locked/>
    <w:rsid w:val="0009423D"/>
    <w:rPr>
      <w:rFonts w:ascii="Calibri" w:hAnsi="Calibri" w:cs="Times New Roman"/>
      <w:b/>
      <w:bCs/>
      <w:sz w:val="28"/>
      <w:szCs w:val="28"/>
    </w:rPr>
  </w:style>
  <w:style w:type="character" w:customStyle="1" w:styleId="Cmsor5Char">
    <w:name w:val="Címsor 5 Char"/>
    <w:link w:val="Cmsor5"/>
    <w:uiPriority w:val="99"/>
    <w:semiHidden/>
    <w:locked/>
    <w:rsid w:val="0009423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9"/>
    <w:semiHidden/>
    <w:locked/>
    <w:rsid w:val="0009423D"/>
    <w:rPr>
      <w:rFonts w:ascii="Calibri" w:hAnsi="Calibri" w:cs="Times New Roman"/>
      <w:b/>
      <w:bCs/>
    </w:rPr>
  </w:style>
  <w:style w:type="character" w:customStyle="1" w:styleId="Cmsor7Char">
    <w:name w:val="Címsor 7 Char"/>
    <w:link w:val="Cmsor7"/>
    <w:uiPriority w:val="99"/>
    <w:semiHidden/>
    <w:locked/>
    <w:rsid w:val="0009423D"/>
    <w:rPr>
      <w:rFonts w:ascii="Calibri" w:hAnsi="Calibri" w:cs="Times New Roman"/>
      <w:sz w:val="24"/>
      <w:szCs w:val="24"/>
    </w:rPr>
  </w:style>
  <w:style w:type="character" w:customStyle="1" w:styleId="Cmsor8Char">
    <w:name w:val="Címsor 8 Char"/>
    <w:link w:val="Cmsor8"/>
    <w:uiPriority w:val="99"/>
    <w:semiHidden/>
    <w:locked/>
    <w:rsid w:val="0009423D"/>
    <w:rPr>
      <w:rFonts w:ascii="Calibri" w:hAnsi="Calibri" w:cs="Times New Roman"/>
      <w:i/>
      <w:iCs/>
      <w:sz w:val="24"/>
      <w:szCs w:val="24"/>
    </w:rPr>
  </w:style>
  <w:style w:type="paragraph" w:customStyle="1" w:styleId="Szvegtrzs21">
    <w:name w:val="Szövegtörzs 21"/>
    <w:basedOn w:val="Norml"/>
    <w:uiPriority w:val="99"/>
    <w:rsid w:val="00815E13"/>
    <w:pPr>
      <w:ind w:left="1416"/>
      <w:jc w:val="center"/>
    </w:pPr>
    <w:rPr>
      <w:b/>
      <w:i/>
      <w:sz w:val="24"/>
    </w:rPr>
  </w:style>
  <w:style w:type="paragraph" w:styleId="lfej">
    <w:name w:val="header"/>
    <w:basedOn w:val="Norml"/>
    <w:link w:val="lfejChar"/>
    <w:uiPriority w:val="99"/>
    <w:rsid w:val="00815E1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locked/>
    <w:rsid w:val="0009423D"/>
    <w:rPr>
      <w:rFonts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815E1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09423D"/>
    <w:rPr>
      <w:rFonts w:cs="Times New Roman"/>
      <w:sz w:val="20"/>
      <w:szCs w:val="20"/>
    </w:rPr>
  </w:style>
  <w:style w:type="character" w:styleId="Oldalszm">
    <w:name w:val="page number"/>
    <w:rsid w:val="00815E13"/>
    <w:rPr>
      <w:rFonts w:cs="Times New Roman"/>
    </w:rPr>
  </w:style>
  <w:style w:type="paragraph" w:customStyle="1" w:styleId="Szvegtrzs22">
    <w:name w:val="Szövegtörzs 22"/>
    <w:basedOn w:val="Norml"/>
    <w:uiPriority w:val="99"/>
    <w:rsid w:val="00815E13"/>
    <w:pPr>
      <w:ind w:firstLine="204"/>
      <w:jc w:val="both"/>
    </w:pPr>
    <w:rPr>
      <w:sz w:val="24"/>
    </w:rPr>
  </w:style>
  <w:style w:type="paragraph" w:styleId="Szvegtrzs">
    <w:name w:val="Body Text"/>
    <w:basedOn w:val="Norml"/>
    <w:link w:val="SzvegtrzsChar"/>
    <w:uiPriority w:val="99"/>
    <w:rsid w:val="00815E13"/>
    <w:pPr>
      <w:spacing w:line="360" w:lineRule="auto"/>
      <w:jc w:val="both"/>
    </w:pPr>
    <w:rPr>
      <w:sz w:val="24"/>
    </w:rPr>
  </w:style>
  <w:style w:type="character" w:customStyle="1" w:styleId="SzvegtrzsChar">
    <w:name w:val="Szövegtörzs Char"/>
    <w:link w:val="Szvegtrzs"/>
    <w:uiPriority w:val="99"/>
    <w:semiHidden/>
    <w:locked/>
    <w:rsid w:val="0009423D"/>
    <w:rPr>
      <w:rFonts w:cs="Times New Roman"/>
      <w:sz w:val="20"/>
      <w:szCs w:val="20"/>
    </w:rPr>
  </w:style>
  <w:style w:type="paragraph" w:customStyle="1" w:styleId="Encabezado">
    <w:name w:val="Encabezado"/>
    <w:basedOn w:val="Norml"/>
    <w:uiPriority w:val="99"/>
    <w:rsid w:val="00815E13"/>
    <w:pPr>
      <w:widowControl w:val="0"/>
      <w:tabs>
        <w:tab w:val="center" w:pos="4536"/>
        <w:tab w:val="right" w:pos="9072"/>
      </w:tabs>
    </w:pPr>
    <w:rPr>
      <w:rFonts w:ascii="BMW Helvetica Light" w:hAnsi="BMW Helvetica Light"/>
      <w:lang w:val="de-DE"/>
    </w:rPr>
  </w:style>
  <w:style w:type="paragraph" w:styleId="Szvegtrzs2">
    <w:name w:val="Body Text 2"/>
    <w:basedOn w:val="Norml"/>
    <w:link w:val="Szvegtrzs2Char"/>
    <w:uiPriority w:val="99"/>
    <w:rsid w:val="00815E13"/>
    <w:rPr>
      <w:sz w:val="24"/>
    </w:rPr>
  </w:style>
  <w:style w:type="character" w:customStyle="1" w:styleId="Szvegtrzs2Char">
    <w:name w:val="Szövegtörzs 2 Char"/>
    <w:link w:val="Szvegtrzs2"/>
    <w:uiPriority w:val="99"/>
    <w:semiHidden/>
    <w:locked/>
    <w:rsid w:val="0009423D"/>
    <w:rPr>
      <w:rFonts w:cs="Times New Roman"/>
      <w:sz w:val="20"/>
      <w:szCs w:val="20"/>
    </w:rPr>
  </w:style>
  <w:style w:type="paragraph" w:customStyle="1" w:styleId="szveg">
    <w:name w:val="szöveg"/>
    <w:basedOn w:val="Norml"/>
    <w:uiPriority w:val="99"/>
    <w:rsid w:val="00815E13"/>
    <w:pPr>
      <w:spacing w:after="120" w:line="300" w:lineRule="atLeast"/>
      <w:ind w:left="454"/>
      <w:jc w:val="both"/>
    </w:pPr>
    <w:rPr>
      <w:sz w:val="24"/>
    </w:rPr>
  </w:style>
  <w:style w:type="paragraph" w:styleId="TJ6">
    <w:name w:val="toc 6"/>
    <w:basedOn w:val="Norml"/>
    <w:next w:val="Norml"/>
    <w:autoRedefine/>
    <w:uiPriority w:val="99"/>
    <w:semiHidden/>
    <w:rsid w:val="00815E13"/>
    <w:pPr>
      <w:tabs>
        <w:tab w:val="right" w:leader="underscore" w:pos="9071"/>
      </w:tabs>
      <w:ind w:left="800"/>
    </w:pPr>
  </w:style>
  <w:style w:type="paragraph" w:customStyle="1" w:styleId="megjegyzs">
    <w:name w:val="megjegyzés"/>
    <w:basedOn w:val="szveg"/>
    <w:uiPriority w:val="99"/>
    <w:rsid w:val="00815E13"/>
    <w:pPr>
      <w:spacing w:after="60" w:line="240" w:lineRule="atLeast"/>
    </w:pPr>
    <w:rPr>
      <w:sz w:val="20"/>
    </w:rPr>
  </w:style>
  <w:style w:type="paragraph" w:styleId="Szvegtrzsbehzssal3">
    <w:name w:val="Body Text Indent 3"/>
    <w:basedOn w:val="Norml"/>
    <w:link w:val="Szvegtrzsbehzssal3Char"/>
    <w:uiPriority w:val="99"/>
    <w:rsid w:val="00815E13"/>
    <w:pPr>
      <w:ind w:left="993" w:hanging="6"/>
      <w:jc w:val="both"/>
    </w:pPr>
    <w:rPr>
      <w:color w:val="000000"/>
      <w:sz w:val="24"/>
    </w:rPr>
  </w:style>
  <w:style w:type="character" w:customStyle="1" w:styleId="Szvegtrzsbehzssal3Char">
    <w:name w:val="Szövegtörzs behúzással 3 Char"/>
    <w:link w:val="Szvegtrzsbehzssal3"/>
    <w:uiPriority w:val="99"/>
    <w:semiHidden/>
    <w:locked/>
    <w:rsid w:val="0009423D"/>
    <w:rPr>
      <w:rFonts w:cs="Times New Roman"/>
      <w:sz w:val="16"/>
      <w:szCs w:val="16"/>
    </w:rPr>
  </w:style>
  <w:style w:type="paragraph" w:customStyle="1" w:styleId="Felsorol1">
    <w:name w:val="Felsorol1"/>
    <w:basedOn w:val="Norml"/>
    <w:uiPriority w:val="99"/>
    <w:rsid w:val="00815E13"/>
    <w:pPr>
      <w:spacing w:after="60" w:line="240" w:lineRule="atLeast"/>
      <w:ind w:left="738" w:hanging="284"/>
    </w:pPr>
    <w:rPr>
      <w:sz w:val="24"/>
    </w:rPr>
  </w:style>
  <w:style w:type="paragraph" w:styleId="Szvegtrzsbehzssal2">
    <w:name w:val="Body Text Indent 2"/>
    <w:basedOn w:val="Norml"/>
    <w:link w:val="Szvegtrzsbehzssal2Char"/>
    <w:uiPriority w:val="99"/>
    <w:rsid w:val="00842ACE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uiPriority w:val="99"/>
    <w:semiHidden/>
    <w:locked/>
    <w:rsid w:val="0009423D"/>
    <w:rPr>
      <w:rFonts w:cs="Times New Roman"/>
      <w:sz w:val="20"/>
      <w:szCs w:val="20"/>
    </w:rPr>
  </w:style>
  <w:style w:type="paragraph" w:styleId="Szvegtrzs3">
    <w:name w:val="Body Text 3"/>
    <w:basedOn w:val="Norml"/>
    <w:link w:val="Szvegtrzs3Char"/>
    <w:uiPriority w:val="99"/>
    <w:rsid w:val="00842ACE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semiHidden/>
    <w:locked/>
    <w:rsid w:val="0009423D"/>
    <w:rPr>
      <w:rFonts w:cs="Times New Roman"/>
      <w:sz w:val="16"/>
      <w:szCs w:val="16"/>
    </w:rPr>
  </w:style>
  <w:style w:type="paragraph" w:customStyle="1" w:styleId="12ptfett1">
    <w:name w:val="_12pt fett Ü1"/>
    <w:basedOn w:val="Norml"/>
    <w:uiPriority w:val="99"/>
    <w:rsid w:val="003B4F2A"/>
    <w:pPr>
      <w:widowControl w:val="0"/>
      <w:spacing w:line="252" w:lineRule="exact"/>
    </w:pPr>
    <w:rPr>
      <w:rFonts w:ascii="Arial" w:hAnsi="Arial"/>
      <w:b/>
      <w:sz w:val="24"/>
      <w:lang w:val="de-DE"/>
    </w:rPr>
  </w:style>
  <w:style w:type="paragraph" w:customStyle="1" w:styleId="StandardBMW">
    <w:name w:val="_Standard BMW"/>
    <w:basedOn w:val="Norml"/>
    <w:uiPriority w:val="99"/>
    <w:rsid w:val="003B4F2A"/>
    <w:pPr>
      <w:widowControl w:val="0"/>
      <w:spacing w:line="252" w:lineRule="exact"/>
    </w:pPr>
    <w:rPr>
      <w:rFonts w:ascii="Arial" w:hAnsi="Arial"/>
      <w:sz w:val="24"/>
      <w:lang w:val="de-DE"/>
    </w:rPr>
  </w:style>
  <w:style w:type="paragraph" w:styleId="TJ1">
    <w:name w:val="toc 1"/>
    <w:basedOn w:val="Norml"/>
    <w:next w:val="Norml"/>
    <w:autoRedefine/>
    <w:uiPriority w:val="99"/>
    <w:rsid w:val="00467787"/>
  </w:style>
  <w:style w:type="paragraph" w:styleId="TJ2">
    <w:name w:val="toc 2"/>
    <w:basedOn w:val="Norml"/>
    <w:next w:val="Norml"/>
    <w:autoRedefine/>
    <w:uiPriority w:val="99"/>
    <w:rsid w:val="00467787"/>
    <w:pPr>
      <w:ind w:left="200"/>
    </w:pPr>
  </w:style>
  <w:style w:type="character" w:styleId="Hiperhivatkozs">
    <w:name w:val="Hyperlink"/>
    <w:uiPriority w:val="99"/>
    <w:rsid w:val="00467787"/>
    <w:rPr>
      <w:rFonts w:cs="Times New Roman"/>
      <w:color w:val="0000FF"/>
      <w:u w:val="single"/>
    </w:rPr>
  </w:style>
  <w:style w:type="paragraph" w:customStyle="1" w:styleId="BIR-formtum">
    <w:name w:val="BIR-formátum"/>
    <w:basedOn w:val="Norml"/>
    <w:uiPriority w:val="99"/>
    <w:rsid w:val="00812CBD"/>
    <w:pPr>
      <w:jc w:val="both"/>
    </w:pPr>
    <w:rPr>
      <w:sz w:val="24"/>
    </w:rPr>
  </w:style>
  <w:style w:type="paragraph" w:customStyle="1" w:styleId="BodyText22">
    <w:name w:val="Body Text 22"/>
    <w:basedOn w:val="Norml"/>
    <w:uiPriority w:val="99"/>
    <w:rsid w:val="004D0800"/>
    <w:pPr>
      <w:ind w:left="1416"/>
      <w:jc w:val="center"/>
    </w:pPr>
    <w:rPr>
      <w:b/>
      <w:i/>
      <w:sz w:val="24"/>
    </w:rPr>
  </w:style>
  <w:style w:type="paragraph" w:customStyle="1" w:styleId="BalloonText1">
    <w:name w:val="Balloon Text1"/>
    <w:basedOn w:val="Norml"/>
    <w:uiPriority w:val="99"/>
    <w:rsid w:val="00752CAF"/>
    <w:pPr>
      <w:spacing w:before="120"/>
      <w:jc w:val="both"/>
    </w:pPr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99"/>
    <w:rsid w:val="00170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behzs">
    <w:name w:val="Normal Indent"/>
    <w:basedOn w:val="Norml"/>
    <w:uiPriority w:val="99"/>
    <w:rsid w:val="001025F1"/>
    <w:pPr>
      <w:tabs>
        <w:tab w:val="left" w:pos="1134"/>
        <w:tab w:val="left" w:pos="1701"/>
      </w:tabs>
      <w:autoSpaceDE w:val="0"/>
      <w:autoSpaceDN w:val="0"/>
      <w:spacing w:after="60"/>
      <w:ind w:left="284"/>
      <w:jc w:val="both"/>
    </w:pPr>
  </w:style>
  <w:style w:type="paragraph" w:styleId="Buborkszveg">
    <w:name w:val="Balloon Text"/>
    <w:basedOn w:val="Norml"/>
    <w:link w:val="BuborkszvegChar"/>
    <w:uiPriority w:val="99"/>
    <w:semiHidden/>
    <w:rsid w:val="00C505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09423D"/>
    <w:rPr>
      <w:rFonts w:cs="Times New Roman"/>
      <w:sz w:val="2"/>
    </w:rPr>
  </w:style>
  <w:style w:type="paragraph" w:styleId="TJ3">
    <w:name w:val="toc 3"/>
    <w:basedOn w:val="Norml"/>
    <w:next w:val="Norml"/>
    <w:autoRedefine/>
    <w:uiPriority w:val="99"/>
    <w:rsid w:val="00515FCF"/>
    <w:pPr>
      <w:ind w:left="400"/>
    </w:pPr>
  </w:style>
  <w:style w:type="paragraph" w:styleId="Listaszerbekezds">
    <w:name w:val="List Paragraph"/>
    <w:basedOn w:val="Norml"/>
    <w:uiPriority w:val="99"/>
    <w:qFormat/>
    <w:rsid w:val="00886701"/>
    <w:pPr>
      <w:ind w:left="720"/>
      <w:contextualSpacing/>
    </w:pPr>
  </w:style>
  <w:style w:type="paragraph" w:customStyle="1" w:styleId="CimsorBIR2">
    <w:name w:val="CimsorBIR2"/>
    <w:basedOn w:val="Norml"/>
    <w:autoRedefine/>
    <w:uiPriority w:val="99"/>
    <w:rsid w:val="000A254D"/>
    <w:pPr>
      <w:numPr>
        <w:ilvl w:val="1"/>
        <w:numId w:val="1"/>
      </w:numPr>
      <w:spacing w:before="120" w:after="120"/>
    </w:pPr>
    <w:rPr>
      <w:b/>
      <w:bCs/>
      <w:color w:val="000000"/>
      <w:sz w:val="24"/>
      <w:szCs w:val="24"/>
    </w:rPr>
  </w:style>
  <w:style w:type="paragraph" w:customStyle="1" w:styleId="CimsorBIR3">
    <w:name w:val="CimsorBIR3"/>
    <w:basedOn w:val="Norml"/>
    <w:autoRedefine/>
    <w:uiPriority w:val="99"/>
    <w:rsid w:val="000A254D"/>
    <w:pPr>
      <w:numPr>
        <w:ilvl w:val="2"/>
        <w:numId w:val="1"/>
      </w:numPr>
      <w:autoSpaceDE w:val="0"/>
      <w:autoSpaceDN w:val="0"/>
      <w:adjustRightInd w:val="0"/>
      <w:spacing w:before="120" w:after="120"/>
    </w:pPr>
    <w:rPr>
      <w:b/>
      <w:color w:val="000000"/>
      <w:sz w:val="24"/>
      <w:szCs w:val="24"/>
    </w:rPr>
  </w:style>
  <w:style w:type="paragraph" w:customStyle="1" w:styleId="CimsorBIR4">
    <w:name w:val="CimsorBIR4"/>
    <w:basedOn w:val="Norml"/>
    <w:autoRedefine/>
    <w:uiPriority w:val="99"/>
    <w:rsid w:val="000A254D"/>
    <w:pPr>
      <w:numPr>
        <w:ilvl w:val="3"/>
        <w:numId w:val="1"/>
      </w:numPr>
      <w:autoSpaceDE w:val="0"/>
      <w:autoSpaceDN w:val="0"/>
      <w:adjustRightInd w:val="0"/>
      <w:spacing w:before="120" w:after="120"/>
    </w:pPr>
    <w:rPr>
      <w:b/>
      <w:color w:val="000000"/>
      <w:sz w:val="24"/>
      <w:szCs w:val="24"/>
    </w:rPr>
  </w:style>
  <w:style w:type="paragraph" w:customStyle="1" w:styleId="CimsorBIR1">
    <w:name w:val="CimsorBIR1"/>
    <w:basedOn w:val="Norml"/>
    <w:uiPriority w:val="99"/>
    <w:rsid w:val="000A254D"/>
    <w:pPr>
      <w:numPr>
        <w:numId w:val="1"/>
      </w:numPr>
    </w:pPr>
    <w:rPr>
      <w:b/>
      <w:sz w:val="28"/>
    </w:rPr>
  </w:style>
  <w:style w:type="paragraph" w:styleId="Vltozat">
    <w:name w:val="Revision"/>
    <w:hidden/>
    <w:uiPriority w:val="99"/>
    <w:semiHidden/>
    <w:rsid w:val="00CD46D5"/>
  </w:style>
  <w:style w:type="paragraph" w:styleId="Nincstrkz">
    <w:name w:val="No Spacing"/>
    <w:uiPriority w:val="99"/>
    <w:qFormat/>
    <w:rsid w:val="007C4AFA"/>
  </w:style>
  <w:style w:type="paragraph" w:customStyle="1" w:styleId="EONKommentar">
    <w:name w:val="EONKommentar"/>
    <w:basedOn w:val="Norml"/>
    <w:uiPriority w:val="99"/>
    <w:rsid w:val="00742E99"/>
    <w:pPr>
      <w:spacing w:after="80"/>
      <w:jc w:val="both"/>
    </w:pPr>
    <w:rPr>
      <w:vanish/>
      <w:color w:val="FF0000"/>
      <w:sz w:val="18"/>
      <w:lang w:val="en-GB" w:eastAsia="ja-JP"/>
    </w:rPr>
  </w:style>
  <w:style w:type="paragraph" w:styleId="Cm">
    <w:name w:val="Title"/>
    <w:basedOn w:val="Norml"/>
    <w:link w:val="CmChar"/>
    <w:uiPriority w:val="99"/>
    <w:qFormat/>
    <w:locked/>
    <w:rsid w:val="004F71AD"/>
    <w:pPr>
      <w:jc w:val="center"/>
    </w:pPr>
    <w:rPr>
      <w:b/>
      <w:bCs/>
      <w:sz w:val="24"/>
      <w:szCs w:val="24"/>
    </w:rPr>
  </w:style>
  <w:style w:type="character" w:customStyle="1" w:styleId="CmChar">
    <w:name w:val="Cím Char"/>
    <w:link w:val="Cm"/>
    <w:uiPriority w:val="99"/>
    <w:locked/>
    <w:rsid w:val="004F71AD"/>
    <w:rPr>
      <w:rFonts w:cs="Times New Roman"/>
      <w:b/>
      <w:bCs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3D0AB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D0AB2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D0AB2"/>
  </w:style>
  <w:style w:type="character" w:styleId="Mrltotthiperhivatkozs">
    <w:name w:val="FollowedHyperlink"/>
    <w:basedOn w:val="Bekezdsalapbettpusa"/>
    <w:uiPriority w:val="99"/>
    <w:semiHidden/>
    <w:unhideWhenUsed/>
    <w:rsid w:val="002B1F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1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opustitasz.hu/adatvedele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79F28583CA14D4F97025226966D764B" ma:contentTypeVersion="29" ma:contentTypeDescription="Új dokumentum létrehozása." ma:contentTypeScope="" ma:versionID="367517f270d70e67876312b584d8721e">
  <xsd:schema xmlns:xsd="http://www.w3.org/2001/XMLSchema" xmlns:xs="http://www.w3.org/2001/XMLSchema" xmlns:p="http://schemas.microsoft.com/office/2006/metadata/properties" xmlns:ns1="http://schemas.microsoft.com/sharepoint/v3" xmlns:ns2="1bdc7823-93e6-4c6c-b167-a2ab8579ffbd" xmlns:ns4="3eb9601f-0a92-44ff-bdde-2ee9e838c740" xmlns:ns5="http://schemas.microsoft.com/sharepoint/v4" xmlns:ns6="b29e9426-f381-42dc-aba8-cf93398269e7" targetNamespace="http://schemas.microsoft.com/office/2006/metadata/properties" ma:root="true" ma:fieldsID="b6ec2b0920eb406e6aa83976246474bf" ns1:_="" ns2:_="" ns4:_="" ns5:_="" ns6:_="">
    <xsd:import namespace="http://schemas.microsoft.com/sharepoint/v3"/>
    <xsd:import namespace="1bdc7823-93e6-4c6c-b167-a2ab8579ffbd"/>
    <xsd:import namespace="3eb9601f-0a92-44ff-bdde-2ee9e838c740"/>
    <xsd:import namespace="http://schemas.microsoft.com/sharepoint/v4"/>
    <xsd:import namespace="b29e9426-f381-42dc-aba8-cf93398269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fajljellege" minOccurs="0"/>
                <xsd:element ref="ns2:cegreszleg"/>
                <xsd:element ref="ns2:ervenyesseg" minOccurs="0"/>
                <xsd:element ref="ns2:iirazonosito"/>
                <xsd:element ref="ns4:MBIR_x0020__x00e9_rintetts_x00e9_g" minOccurs="0"/>
                <xsd:element ref="ns5:IconOverlay" minOccurs="0"/>
                <xsd:element ref="ns1:_vti_ItemDeclaredRecord" minOccurs="0"/>
                <xsd:element ref="ns1:_vti_ItemHoldRecordStatus" minOccurs="0"/>
                <xsd:element ref="ns4:iranyelv" minOccurs="0"/>
                <xsd:element ref="ns6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4" nillable="true" ma:displayName="Deklarált rekord" ma:hidden="true" ma:internalName="_vti_ItemDeclaredRecord" ma:readOnly="true">
      <xsd:simpleType>
        <xsd:restriction base="dms:DateTime"/>
      </xsd:simpleType>
    </xsd:element>
    <xsd:element name="_vti_ItemHoldRecordStatus" ma:index="25" nillable="true" ma:displayName="Mentesség- és rekordállapot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c7823-93e6-4c6c-b167-a2ab8579ff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umazonosító értéke" ma:description="Az elemhez rendelt dokumentumazonosító értéke." ma:internalName="_dlc_DocId" ma:readOnly="true">
      <xsd:simpleType>
        <xsd:restriction base="dms:Text"/>
      </xsd:simpleType>
    </xsd:element>
    <xsd:element name="_dlc_DocIdUrl" ma:index="9" nillable="true" ma:displayName="Dokumentumazonosító" ma:description="Állandó hivatkozás a dokumentumr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ajljellege" ma:index="12" nillable="true" ma:displayName="Fájl jellege" ma:format="Dropdown" ma:indexed="true" ma:internalName="fajljellege">
      <xsd:simpleType>
        <xsd:restriction base="dms:Choice">
          <xsd:enumeration value="Törzs"/>
          <xsd:enumeration value="Formanyomtatvány"/>
          <xsd:enumeration value="Melléklet"/>
          <xsd:enumeration value="Nyilatkozat"/>
        </xsd:restriction>
      </xsd:simpleType>
    </xsd:element>
    <xsd:element name="cegreszleg" ma:index="14" ma:displayName="Hatókör" ma:default="OPUS TITÁSZ ZRT" ma:format="Dropdown" ma:internalName="cegreszleg" ma:readOnly="false">
      <xsd:simpleType>
        <xsd:restriction base="dms:Choice">
          <xsd:enumeration value="OPUS TITÁSZ ZRT"/>
        </xsd:restriction>
      </xsd:simpleType>
    </xsd:element>
    <xsd:element name="ervenyesseg" ma:index="15" nillable="true" ma:displayName="Érvényesség" ma:default="Érvényes" ma:format="Dropdown" ma:indexed="true" ma:internalName="ervenyesseg">
      <xsd:simpleType>
        <xsd:restriction base="dms:Choice">
          <xsd:enumeration value="Érvényes"/>
          <xsd:enumeration value="Érvénytelen"/>
        </xsd:restriction>
      </xsd:simpleType>
    </xsd:element>
    <xsd:element name="iirazonosito" ma:index="16" ma:displayName="IIR azonosító" ma:description="Szabályozás kódrendszer szerinti azonosítója" ma:indexed="true" ma:internalName="iirazonosito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9601f-0a92-44ff-bdde-2ee9e838c740" elementFormDefault="qualified">
    <xsd:import namespace="http://schemas.microsoft.com/office/2006/documentManagement/types"/>
    <xsd:import namespace="http://schemas.microsoft.com/office/infopath/2007/PartnerControls"/>
    <xsd:element name="MBIR_x0020__x00e9_rintetts_x00e9_g" ma:index="21" nillable="true" ma:displayName="MBIR érintettség" ma:default="0" ma:internalName="MBIR_x0020__x00e9_rintetts_x00e9_g">
      <xsd:simpleType>
        <xsd:restriction base="dms:Boolean"/>
      </xsd:simpleType>
    </xsd:element>
    <xsd:element name="iranyelv" ma:index="26" nillable="true" ma:displayName="Irányelv" ma:format="Dropdown" ma:indexed="true" ma:internalName="iranyelv">
      <xsd:simpleType>
        <xsd:restriction base="dms:Choice">
          <xsd:enumeration value="00. Alap és Politikák"/>
          <xsd:enumeration value="11. Működésirányítás"/>
          <xsd:enumeration value="20. Ügyfélkapcsolatok"/>
          <xsd:enumeration value="21. Hálózatfejlesztés"/>
          <xsd:enumeration value="22. Üzemeltetés, karbantartás"/>
          <xsd:enumeration value="X23. Karbantartás"/>
          <xsd:enumeration value="23. Mérés, energia ellenőrzés és leolvasás"/>
          <xsd:enumeration value="50. Gazdaság"/>
          <xsd:enumeration value="51. Beszerzés és logisztika"/>
          <xsd:enumeration value="52. Ingatlan és gépjármű"/>
          <xsd:enumeration value="53. HR"/>
          <xsd:enumeration value="54. Jog"/>
          <xsd:enumeration value="55. Kommunikáció és PR"/>
          <xsd:enumeration value="56. HSE"/>
          <xsd:enumeration value="57. IT"/>
          <xsd:enumeration value="58. Belső ellenőrzés"/>
          <xsd:enumeration value="80. Űrlapok"/>
          <xsd:enumeration value="VIG_VIGH utasítás"/>
          <xsd:enumeration value="SZME"/>
          <xsd:enumeration value="M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3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e9426-f381-42dc-aba8-cf93398269e7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venyesseg xmlns="1bdc7823-93e6-4c6c-b167-a2ab8579ffbd">Érvényes</ervenyesseg>
    <iirazonosito xmlns="1bdc7823-93e6-4c6c-b167-a2ab8579ffbd">2212_00_F_A</iirazonosito>
    <iranyelv xmlns="3eb9601f-0a92-44ff-bdde-2ee9e838c740">22. Üzemeltetés, karbantartás</iranyelv>
    <IconOverlay xmlns="http://schemas.microsoft.com/sharepoint/v4" xsi:nil="true"/>
    <MBIR_x0020__x00e9_rintetts_x00e9_g xmlns="3eb9601f-0a92-44ff-bdde-2ee9e838c740">false</MBIR_x0020__x00e9_rintetts_x00e9_g>
    <fajljellege xmlns="1bdc7823-93e6-4c6c-b167-a2ab8579ffbd">Formanyomtatvány</fajljellege>
    <cegreszleg xmlns="1bdc7823-93e6-4c6c-b167-a2ab8579ffbd">OPUS TITÁSZ ZRT</cegreszleg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1790CA-CD62-41CA-9F5D-E476A7FF1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dc7823-93e6-4c6c-b167-a2ab8579ffbd"/>
    <ds:schemaRef ds:uri="3eb9601f-0a92-44ff-bdde-2ee9e838c740"/>
    <ds:schemaRef ds:uri="http://schemas.microsoft.com/sharepoint/v4"/>
    <ds:schemaRef ds:uri="b29e9426-f381-42dc-aba8-cf9339826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9FBBEE-1693-4D2B-A9A3-F09FCB3FCAA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4AA5279-B391-47AA-94BD-E4564C565B6E}">
  <ds:schemaRefs>
    <ds:schemaRef ds:uri="http://schemas.microsoft.com/office/2006/metadata/properties"/>
    <ds:schemaRef ds:uri="http://schemas.microsoft.com/office/infopath/2007/PartnerControls"/>
    <ds:schemaRef ds:uri="1bdc7823-93e6-4c6c-b167-a2ab8579ffbd"/>
    <ds:schemaRef ds:uri="3eb9601f-0a92-44ff-bdde-2ee9e838c740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A129F61C-17E8-4F5F-BCAB-2718C1F245A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1158E5B-02A8-40AF-9656-C271000A351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041BABB-7EB8-4529-AA1D-1D8EABD8B7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4728</Words>
  <Characters>32627</Characters>
  <Application>Microsoft Office Word</Application>
  <DocSecurity>0</DocSecurity>
  <Lines>271</Lines>
  <Paragraphs>74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2212_00_F_B_2025_A_FN-01</vt:lpstr>
    </vt:vector>
  </TitlesOfParts>
  <Company>OPUS TITÁSZ Zrt.</Company>
  <LinksUpToDate>false</LinksUpToDate>
  <CharactersWithSpaces>37281</CharactersWithSpaces>
  <SharedDoc>false</SharedDoc>
  <HLinks>
    <vt:vector size="6" baseType="variant">
      <vt:variant>
        <vt:i4>720908</vt:i4>
      </vt:variant>
      <vt:variant>
        <vt:i4>0</vt:i4>
      </vt:variant>
      <vt:variant>
        <vt:i4>0</vt:i4>
      </vt:variant>
      <vt:variant>
        <vt:i4>5</vt:i4>
      </vt:variant>
      <vt:variant>
        <vt:lpwstr>https://www.opustitasz.hu/adatvedelem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2212_00_F_B_2025_A_FN-01</dc:title>
  <dc:subject/>
  <dc:creator>Szálkai József</dc:creator>
  <cp:keywords/>
  <cp:lastModifiedBy>Szálkai József</cp:lastModifiedBy>
  <cp:revision>28</cp:revision>
  <cp:lastPrinted>2010-05-04T12:10:00Z</cp:lastPrinted>
  <dcterms:created xsi:type="dcterms:W3CDTF">2023-04-28T06:23:00Z</dcterms:created>
  <dcterms:modified xsi:type="dcterms:W3CDTF">2025-04-28T05:39:00Z</dcterms:modified>
</cp:coreProperties>
</file>